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24D79" w14:textId="645F857E" w:rsidR="00357234" w:rsidRDefault="00692A8B" w:rsidP="00357234">
      <w:pPr>
        <w:spacing w:after="0" w:line="240" w:lineRule="auto"/>
        <w:rPr>
          <w:rFonts w:ascii="Verdana" w:eastAsia="Times New Roman" w:hAnsi="Verdana" w:cs="Times New Roman"/>
          <w:sz w:val="16"/>
          <w:szCs w:val="16"/>
          <w:lang w:eastAsia="cs-CZ"/>
        </w:rPr>
      </w:pPr>
      <w:r>
        <w:rPr>
          <w:noProof/>
          <w:lang w:val="en-US"/>
        </w:rPr>
        <w:drawing>
          <wp:anchor distT="0" distB="0" distL="114300" distR="114300" simplePos="0" relativeHeight="251659264" behindDoc="1" locked="0" layoutInCell="1" allowOverlap="1" wp14:anchorId="2504BC9F" wp14:editId="2EE73316">
            <wp:simplePos x="0" y="0"/>
            <wp:positionH relativeFrom="column">
              <wp:posOffset>4374126</wp:posOffset>
            </wp:positionH>
            <wp:positionV relativeFrom="paragraph">
              <wp:posOffset>303</wp:posOffset>
            </wp:positionV>
            <wp:extent cx="1330960" cy="1992630"/>
            <wp:effectExtent l="0" t="0" r="2540" b="7620"/>
            <wp:wrapTight wrapText="bothSides">
              <wp:wrapPolygon edited="0">
                <wp:start x="0" y="0"/>
                <wp:lineTo x="0" y="21476"/>
                <wp:lineTo x="21332" y="21476"/>
                <wp:lineTo x="21332"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960" cy="1992630"/>
                    </a:xfrm>
                    <a:prstGeom prst="rect">
                      <a:avLst/>
                    </a:prstGeom>
                    <a:noFill/>
                    <a:ln>
                      <a:noFill/>
                    </a:ln>
                  </pic:spPr>
                </pic:pic>
              </a:graphicData>
            </a:graphic>
          </wp:anchor>
        </w:drawing>
      </w:r>
      <w:r w:rsidR="00357234" w:rsidRPr="00357234">
        <w:rPr>
          <w:rFonts w:ascii="Verdana" w:eastAsia="Times New Roman" w:hAnsi="Verdana" w:cs="Arial"/>
          <w:color w:val="6A0028"/>
          <w:sz w:val="41"/>
          <w:szCs w:val="41"/>
          <w:lang w:eastAsia="cs-CZ"/>
        </w:rPr>
        <w:t>Popeleční středa</w:t>
      </w:r>
      <w:r w:rsidR="00357234" w:rsidRPr="00357234">
        <w:rPr>
          <w:rFonts w:ascii="Verdana" w:eastAsia="Times New Roman" w:hAnsi="Verdana" w:cs="Arial"/>
          <w:color w:val="000000"/>
          <w:sz w:val="21"/>
          <w:szCs w:val="21"/>
          <w:lang w:eastAsia="cs-CZ"/>
        </w:rPr>
        <w:br/>
      </w:r>
      <w:proofErr w:type="spellStart"/>
      <w:r w:rsidR="00357234" w:rsidRPr="00357234">
        <w:rPr>
          <w:rFonts w:ascii="Verdana" w:eastAsia="Times New Roman" w:hAnsi="Verdana" w:cs="Arial"/>
          <w:color w:val="660033"/>
          <w:sz w:val="21"/>
          <w:szCs w:val="21"/>
          <w:lang w:eastAsia="cs-CZ"/>
        </w:rPr>
        <w:t>Feria</w:t>
      </w:r>
      <w:proofErr w:type="spellEnd"/>
      <w:r w:rsidR="00357234" w:rsidRPr="00357234">
        <w:rPr>
          <w:rFonts w:ascii="Verdana" w:eastAsia="Times New Roman" w:hAnsi="Verdana" w:cs="Arial"/>
          <w:color w:val="660033"/>
          <w:sz w:val="21"/>
          <w:szCs w:val="21"/>
          <w:lang w:eastAsia="cs-CZ"/>
        </w:rPr>
        <w:t xml:space="preserve"> IV </w:t>
      </w:r>
      <w:proofErr w:type="spellStart"/>
      <w:r w:rsidR="00357234" w:rsidRPr="00357234">
        <w:rPr>
          <w:rFonts w:ascii="Verdana" w:eastAsia="Times New Roman" w:hAnsi="Verdana" w:cs="Arial"/>
          <w:color w:val="660033"/>
          <w:sz w:val="21"/>
          <w:szCs w:val="21"/>
          <w:lang w:eastAsia="cs-CZ"/>
        </w:rPr>
        <w:t>Cinerum</w:t>
      </w:r>
      <w:proofErr w:type="spellEnd"/>
      <w:r w:rsidR="00357234" w:rsidRPr="00357234">
        <w:rPr>
          <w:rFonts w:ascii="Verdana" w:eastAsia="Times New Roman" w:hAnsi="Verdana" w:cs="Arial"/>
          <w:color w:val="000000"/>
          <w:sz w:val="21"/>
          <w:szCs w:val="21"/>
          <w:lang w:eastAsia="cs-CZ"/>
        </w:rPr>
        <w:br/>
      </w:r>
    </w:p>
    <w:p w14:paraId="52BD906F" w14:textId="77777777" w:rsidR="00692A8B" w:rsidRDefault="00692A8B" w:rsidP="00692A8B">
      <w:pPr>
        <w:jc w:val="both"/>
        <w:rPr>
          <w:rFonts w:ascii="Verdana" w:hAnsi="Verdana"/>
        </w:rPr>
      </w:pPr>
      <w:bookmarkStart w:id="0" w:name="_Hlk72522510"/>
      <w:r>
        <w:rPr>
          <w:rStyle w:val="nadpisdatum"/>
          <w:rFonts w:ascii="Verdana" w:hAnsi="Verdana" w:cs="Arial"/>
          <w:b/>
          <w:color w:val="C00000"/>
        </w:rPr>
        <w:t>Zpracoval: Jan Chlumský</w:t>
      </w:r>
      <w:bookmarkEnd w:id="0"/>
    </w:p>
    <w:p w14:paraId="37830E92" w14:textId="43066103" w:rsidR="00357234" w:rsidRPr="00357234" w:rsidRDefault="00692A8B" w:rsidP="00357234">
      <w:pPr>
        <w:spacing w:after="0" w:line="240" w:lineRule="auto"/>
        <w:jc w:val="both"/>
        <w:rPr>
          <w:rFonts w:ascii="Verdana" w:eastAsia="Times New Roman" w:hAnsi="Verdana" w:cs="Arial"/>
          <w:color w:val="000000"/>
          <w:lang w:eastAsia="cs-CZ"/>
        </w:rPr>
      </w:pPr>
      <w:proofErr w:type="gramStart"/>
      <w:r w:rsidRPr="00692A8B">
        <w:rPr>
          <w:rFonts w:ascii="Verdana" w:eastAsia="Times New Roman" w:hAnsi="Verdana" w:cs="Arial"/>
          <w:b/>
          <w:bCs/>
          <w:color w:val="000000"/>
          <w:lang w:eastAsia="cs-CZ"/>
        </w:rPr>
        <w:t>Připomínka</w:t>
      </w:r>
      <w:r>
        <w:rPr>
          <w:rFonts w:ascii="Verdana" w:eastAsia="Times New Roman" w:hAnsi="Verdana" w:cs="Arial"/>
          <w:color w:val="000000"/>
          <w:lang w:eastAsia="cs-CZ"/>
        </w:rPr>
        <w:t xml:space="preserve"> </w:t>
      </w:r>
      <w:r w:rsidRPr="00357234">
        <w:rPr>
          <w:rFonts w:ascii="Verdana" w:eastAsia="Times New Roman" w:hAnsi="Verdana" w:cs="Arial"/>
          <w:color w:val="000000"/>
          <w:lang w:eastAsia="cs-CZ"/>
        </w:rPr>
        <w:t xml:space="preserve"> </w:t>
      </w:r>
      <w:r w:rsidR="00357234" w:rsidRPr="00357234">
        <w:rPr>
          <w:rFonts w:ascii="Verdana" w:eastAsia="Times New Roman" w:hAnsi="Verdana" w:cs="Arial"/>
          <w:color w:val="000000"/>
          <w:lang w:eastAsia="cs-CZ"/>
        </w:rPr>
        <w:t>2. března</w:t>
      </w:r>
      <w:proofErr w:type="gramEnd"/>
      <w:r w:rsidR="00357234" w:rsidRPr="00357234">
        <w:rPr>
          <w:rFonts w:ascii="Verdana" w:eastAsia="Times New Roman" w:hAnsi="Verdana" w:cs="Arial"/>
          <w:color w:val="000000"/>
          <w:lang w:eastAsia="cs-CZ"/>
        </w:rPr>
        <w:t xml:space="preserve"> </w:t>
      </w:r>
    </w:p>
    <w:p w14:paraId="39D2DB4B" w14:textId="22036714" w:rsidR="00357234" w:rsidRPr="002B5D37" w:rsidRDefault="005870D3" w:rsidP="00357234">
      <w:pPr>
        <w:spacing w:before="375" w:after="0" w:line="371" w:lineRule="atLeast"/>
        <w:rPr>
          <w:rFonts w:ascii="Verdana" w:eastAsia="Times New Roman" w:hAnsi="Verdana" w:cs="Arial"/>
          <w:b/>
          <w:caps/>
          <w:color w:val="6A0028"/>
          <w:sz w:val="29"/>
          <w:szCs w:val="29"/>
          <w:lang w:eastAsia="cs-CZ"/>
        </w:rPr>
      </w:pPr>
      <w:r w:rsidRPr="002B5D37">
        <w:rPr>
          <w:rFonts w:ascii="Verdana" w:eastAsia="Times New Roman" w:hAnsi="Verdana" w:cs="Arial"/>
          <w:b/>
          <w:caps/>
          <w:color w:val="6A0028"/>
          <w:sz w:val="29"/>
          <w:szCs w:val="29"/>
          <w:lang w:eastAsia="cs-CZ"/>
        </w:rPr>
        <w:t xml:space="preserve">stričný popis </w:t>
      </w:r>
    </w:p>
    <w:p w14:paraId="6933A76E" w14:textId="77777777" w:rsidR="00357234" w:rsidRPr="00357234" w:rsidRDefault="00357234" w:rsidP="00357234">
      <w:pPr>
        <w:spacing w:after="0" w:line="240" w:lineRule="auto"/>
        <w:jc w:val="both"/>
        <w:rPr>
          <w:rFonts w:ascii="Verdana" w:eastAsia="Times New Roman" w:hAnsi="Verdana" w:cs="Times New Roman"/>
          <w:sz w:val="28"/>
          <w:szCs w:val="28"/>
          <w:lang w:eastAsia="cs-CZ"/>
        </w:rPr>
      </w:pPr>
      <w:r w:rsidRPr="00357234">
        <w:rPr>
          <w:rFonts w:ascii="Verdana" w:eastAsia="Times New Roman" w:hAnsi="Verdana" w:cs="Arial"/>
          <w:color w:val="000000"/>
          <w:lang w:eastAsia="cs-CZ"/>
        </w:rPr>
        <w:t>Tímto dnem začíná 40denní postní období, do kterého se nezapočítávají neděle, přestože se v tomto období nazývají postními. Každá neděle je vlastně památkou zmrtvýchvstání Páně a svým významem se liší od ostatních dní. Vstup do postní doby provází udělování popelce, které nemá být rituálem, ale jak řekl papež Benedikt XVI., má být něčím hlubším, co se dotýká našeho srdce.</w:t>
      </w:r>
    </w:p>
    <w:p w14:paraId="7DAB2955" w14:textId="022FC80E" w:rsidR="00357234" w:rsidRPr="00357234" w:rsidRDefault="00357234" w:rsidP="00357234">
      <w:pPr>
        <w:spacing w:before="105" w:after="0" w:line="273" w:lineRule="atLeast"/>
        <w:jc w:val="both"/>
        <w:rPr>
          <w:rFonts w:ascii="Verdana" w:eastAsia="Times New Roman" w:hAnsi="Verdana" w:cs="Arial"/>
          <w:color w:val="000000"/>
          <w:lang w:eastAsia="cs-CZ"/>
        </w:rPr>
      </w:pPr>
      <w:r w:rsidRPr="00357234">
        <w:rPr>
          <w:rFonts w:ascii="Verdana" w:eastAsia="Times New Roman" w:hAnsi="Verdana" w:cs="Arial"/>
          <w:color w:val="000000"/>
          <w:lang w:eastAsia="cs-CZ"/>
        </w:rPr>
        <w:t xml:space="preserve">Tato středa jako začátek postní doby byla </w:t>
      </w:r>
      <w:proofErr w:type="gramStart"/>
      <w:r w:rsidRPr="00357234">
        <w:rPr>
          <w:rFonts w:ascii="Verdana" w:eastAsia="Times New Roman" w:hAnsi="Verdana" w:cs="Arial"/>
          <w:color w:val="000000"/>
          <w:lang w:eastAsia="cs-CZ"/>
        </w:rPr>
        <w:t>zavedena v 6.-7. století</w:t>
      </w:r>
      <w:proofErr w:type="gramEnd"/>
      <w:r w:rsidRPr="00357234">
        <w:rPr>
          <w:rFonts w:ascii="Verdana" w:eastAsia="Times New Roman" w:hAnsi="Verdana" w:cs="Arial"/>
          <w:color w:val="000000"/>
          <w:lang w:eastAsia="cs-CZ"/>
        </w:rPr>
        <w:t>, v souvislosti s</w:t>
      </w:r>
      <w:r w:rsidR="00B5197F">
        <w:rPr>
          <w:rFonts w:ascii="Verdana" w:eastAsia="Times New Roman" w:hAnsi="Verdana" w:cs="Arial"/>
          <w:color w:val="000000"/>
          <w:lang w:eastAsia="cs-CZ"/>
        </w:rPr>
        <w:t> </w:t>
      </w:r>
      <w:r w:rsidRPr="00357234">
        <w:rPr>
          <w:rFonts w:ascii="Verdana" w:eastAsia="Times New Roman" w:hAnsi="Verdana" w:cs="Arial"/>
          <w:color w:val="000000"/>
          <w:lang w:eastAsia="cs-CZ"/>
        </w:rPr>
        <w:t>vyčleněním nedělí. Kající označení popelem (z ratolestí či kočiček posvěcených o</w:t>
      </w:r>
      <w:r w:rsidR="00B5197F">
        <w:rPr>
          <w:rFonts w:ascii="Verdana" w:eastAsia="Times New Roman" w:hAnsi="Verdana" w:cs="Arial"/>
          <w:color w:val="000000"/>
          <w:lang w:eastAsia="cs-CZ"/>
        </w:rPr>
        <w:t> </w:t>
      </w:r>
      <w:r w:rsidRPr="00357234">
        <w:rPr>
          <w:rFonts w:ascii="Verdana" w:eastAsia="Times New Roman" w:hAnsi="Verdana" w:cs="Arial"/>
          <w:color w:val="000000"/>
          <w:lang w:eastAsia="cs-CZ"/>
        </w:rPr>
        <w:t xml:space="preserve">loňské Květné neděli), od něhož má středa název, bylo zavedeno pro celou církev koncem 11. století jako znamení pokorného uznání hříšnosti s připomínkou lidské smrtelnosti. Jaký postoj patří dnes </w:t>
      </w:r>
      <w:proofErr w:type="gramStart"/>
      <w:r w:rsidRPr="00357234">
        <w:rPr>
          <w:rFonts w:ascii="Verdana" w:eastAsia="Times New Roman" w:hAnsi="Verdana" w:cs="Arial"/>
          <w:color w:val="000000"/>
          <w:lang w:eastAsia="cs-CZ"/>
        </w:rPr>
        <w:t>zaujmout...?</w:t>
      </w:r>
      <w:proofErr w:type="gramEnd"/>
    </w:p>
    <w:p w14:paraId="2A5DA42E" w14:textId="56035DCF" w:rsidR="00357234" w:rsidRPr="002B5D37" w:rsidRDefault="005870D3" w:rsidP="00357234">
      <w:pPr>
        <w:spacing w:before="375" w:after="0" w:line="371" w:lineRule="atLeast"/>
        <w:rPr>
          <w:rFonts w:ascii="Verdana" w:eastAsia="Times New Roman" w:hAnsi="Verdana" w:cs="Arial"/>
          <w:b/>
          <w:caps/>
          <w:color w:val="6A0028"/>
          <w:sz w:val="29"/>
          <w:szCs w:val="29"/>
          <w:lang w:eastAsia="cs-CZ"/>
        </w:rPr>
      </w:pPr>
      <w:r w:rsidRPr="002B5D37">
        <w:rPr>
          <w:rFonts w:ascii="Verdana" w:eastAsia="Times New Roman" w:hAnsi="Verdana" w:cs="Arial"/>
          <w:b/>
          <w:caps/>
          <w:color w:val="6A0028"/>
          <w:sz w:val="29"/>
          <w:szCs w:val="29"/>
          <w:lang w:eastAsia="cs-CZ"/>
        </w:rPr>
        <w:t>úvahy</w:t>
      </w:r>
      <w:r w:rsidR="00357234" w:rsidRPr="002B5D37">
        <w:rPr>
          <w:rFonts w:ascii="Verdana" w:eastAsia="Times New Roman" w:hAnsi="Verdana" w:cs="Arial"/>
          <w:b/>
          <w:caps/>
          <w:color w:val="6A0028"/>
          <w:sz w:val="29"/>
          <w:szCs w:val="29"/>
          <w:lang w:eastAsia="cs-CZ"/>
        </w:rPr>
        <w:t xml:space="preserve"> PRO MEDITACI</w:t>
      </w:r>
    </w:p>
    <w:p w14:paraId="65704DC1" w14:textId="77777777" w:rsidR="00357234" w:rsidRPr="00357234" w:rsidRDefault="00357234" w:rsidP="00357234">
      <w:pPr>
        <w:spacing w:before="150" w:after="0" w:line="273" w:lineRule="atLeast"/>
        <w:outlineLvl w:val="1"/>
        <w:rPr>
          <w:rFonts w:ascii="Verdana" w:eastAsia="Times New Roman" w:hAnsi="Verdana" w:cs="Arial"/>
          <w:caps/>
          <w:color w:val="6A0028"/>
          <w:sz w:val="21"/>
          <w:szCs w:val="21"/>
          <w:lang w:eastAsia="cs-CZ"/>
        </w:rPr>
      </w:pPr>
      <w:r w:rsidRPr="00357234">
        <w:rPr>
          <w:rFonts w:ascii="Verdana" w:eastAsia="Times New Roman" w:hAnsi="Verdana" w:cs="Arial"/>
          <w:caps/>
          <w:color w:val="6A0028"/>
          <w:sz w:val="21"/>
          <w:szCs w:val="21"/>
          <w:lang w:eastAsia="cs-CZ"/>
        </w:rPr>
        <w:t>POSTOJ POKÁNÍ</w:t>
      </w:r>
    </w:p>
    <w:p w14:paraId="2063C52C" w14:textId="77777777" w:rsidR="00357234" w:rsidRPr="00357234" w:rsidRDefault="00357234" w:rsidP="00357234">
      <w:pPr>
        <w:spacing w:before="105" w:after="0" w:line="273" w:lineRule="atLeast"/>
        <w:jc w:val="both"/>
        <w:rPr>
          <w:rFonts w:ascii="Verdana" w:eastAsia="Times New Roman" w:hAnsi="Verdana" w:cs="Arial"/>
          <w:color w:val="000000"/>
          <w:lang w:eastAsia="cs-CZ"/>
        </w:rPr>
      </w:pPr>
      <w:r w:rsidRPr="00357234">
        <w:rPr>
          <w:rFonts w:ascii="Verdana" w:eastAsia="Times New Roman" w:hAnsi="Verdana" w:cs="Arial"/>
          <w:color w:val="000000"/>
          <w:lang w:eastAsia="cs-CZ"/>
        </w:rPr>
        <w:t>Dnešním dnem vstupujeme do doby, která má být dobou našeho očisťování a současně posilou naděje v Krista, který přemostil propast mezi námi a nebem. Jedná se o tak významnou událost, že by mělo být samozřejmostí odložení toho, čemu jsme dosud dávali přednost a obrácení se k realitě, kterou mnozí nechtějí vidět. Tou realitou je naše nicotnost, která je připomínána při udělování popelce: </w:t>
      </w:r>
      <w:r w:rsidRPr="00357234">
        <w:rPr>
          <w:rFonts w:ascii="Verdana" w:eastAsia="Times New Roman" w:hAnsi="Verdana" w:cs="Arial"/>
          <w:i/>
          <w:iCs/>
          <w:color w:val="000000"/>
          <w:lang w:eastAsia="cs-CZ"/>
        </w:rPr>
        <w:t xml:space="preserve">"Pamatuj, že prach jsi a v prach se obrátíš" (srov. </w:t>
      </w:r>
      <w:proofErr w:type="spellStart"/>
      <w:r w:rsidRPr="00357234">
        <w:rPr>
          <w:rFonts w:ascii="Verdana" w:eastAsia="Times New Roman" w:hAnsi="Verdana" w:cs="Arial"/>
          <w:i/>
          <w:iCs/>
          <w:color w:val="000000"/>
          <w:lang w:eastAsia="cs-CZ"/>
        </w:rPr>
        <w:t>Gn</w:t>
      </w:r>
      <w:proofErr w:type="spellEnd"/>
      <w:r w:rsidRPr="00357234">
        <w:rPr>
          <w:rFonts w:ascii="Verdana" w:eastAsia="Times New Roman" w:hAnsi="Verdana" w:cs="Arial"/>
          <w:i/>
          <w:iCs/>
          <w:color w:val="000000"/>
          <w:lang w:eastAsia="cs-CZ"/>
        </w:rPr>
        <w:t xml:space="preserve"> 3,19).</w:t>
      </w:r>
    </w:p>
    <w:p w14:paraId="2E8FFD94" w14:textId="5A03643D" w:rsidR="00357234" w:rsidRPr="00357234" w:rsidRDefault="00357234" w:rsidP="00357234">
      <w:pPr>
        <w:spacing w:before="105" w:after="0" w:line="273" w:lineRule="atLeast"/>
        <w:jc w:val="both"/>
        <w:rPr>
          <w:rFonts w:ascii="Verdana" w:eastAsia="Times New Roman" w:hAnsi="Verdana" w:cs="Arial"/>
          <w:color w:val="000000"/>
          <w:lang w:eastAsia="cs-CZ"/>
        </w:rPr>
      </w:pPr>
      <w:r w:rsidRPr="00357234">
        <w:rPr>
          <w:rFonts w:ascii="Verdana" w:eastAsia="Times New Roman" w:hAnsi="Verdana" w:cs="Arial"/>
          <w:color w:val="000000"/>
          <w:lang w:eastAsia="cs-CZ"/>
        </w:rPr>
        <w:t>Druhou větou, používanou při značení popelem na čele ve znamení kříže, je výzva: </w:t>
      </w:r>
      <w:r w:rsidRPr="00357234">
        <w:rPr>
          <w:rFonts w:ascii="Verdana" w:eastAsia="Times New Roman" w:hAnsi="Verdana" w:cs="Arial"/>
          <w:i/>
          <w:iCs/>
          <w:color w:val="000000"/>
          <w:lang w:eastAsia="cs-CZ"/>
        </w:rPr>
        <w:t>"Obraťte se a věřte evangeliu" (</w:t>
      </w:r>
      <w:proofErr w:type="spellStart"/>
      <w:r w:rsidRPr="00357234">
        <w:rPr>
          <w:rFonts w:ascii="Verdana" w:eastAsia="Times New Roman" w:hAnsi="Verdana" w:cs="Arial"/>
          <w:i/>
          <w:iCs/>
          <w:color w:val="000000"/>
          <w:lang w:eastAsia="cs-CZ"/>
        </w:rPr>
        <w:t>Mk</w:t>
      </w:r>
      <w:proofErr w:type="spellEnd"/>
      <w:r w:rsidRPr="00357234">
        <w:rPr>
          <w:rFonts w:ascii="Verdana" w:eastAsia="Times New Roman" w:hAnsi="Verdana" w:cs="Arial"/>
          <w:i/>
          <w:iCs/>
          <w:color w:val="000000"/>
          <w:lang w:eastAsia="cs-CZ"/>
        </w:rPr>
        <w:t xml:space="preserve"> 1,15).</w:t>
      </w:r>
      <w:r w:rsidRPr="00357234">
        <w:rPr>
          <w:rFonts w:ascii="Verdana" w:eastAsia="Times New Roman" w:hAnsi="Verdana" w:cs="Arial"/>
          <w:color w:val="000000"/>
          <w:lang w:eastAsia="cs-CZ"/>
        </w:rPr>
        <w:t> Máme se obrátit od hříchu k</w:t>
      </w:r>
      <w:r w:rsidR="00B5197F">
        <w:rPr>
          <w:rFonts w:ascii="Verdana" w:eastAsia="Times New Roman" w:hAnsi="Verdana" w:cs="Arial"/>
          <w:color w:val="000000"/>
          <w:lang w:eastAsia="cs-CZ"/>
        </w:rPr>
        <w:t> </w:t>
      </w:r>
      <w:r w:rsidRPr="00357234">
        <w:rPr>
          <w:rFonts w:ascii="Verdana" w:eastAsia="Times New Roman" w:hAnsi="Verdana" w:cs="Arial"/>
          <w:color w:val="000000"/>
          <w:lang w:eastAsia="cs-CZ"/>
        </w:rPr>
        <w:t>pokání, od nenávisti k lásce, od lži k pravdě, od ďábla k Bohu, od světského k</w:t>
      </w:r>
      <w:r w:rsidR="00B5197F">
        <w:rPr>
          <w:rFonts w:ascii="Verdana" w:eastAsia="Times New Roman" w:hAnsi="Verdana" w:cs="Arial"/>
          <w:color w:val="000000"/>
          <w:lang w:eastAsia="cs-CZ"/>
        </w:rPr>
        <w:t> </w:t>
      </w:r>
      <w:r w:rsidRPr="00357234">
        <w:rPr>
          <w:rFonts w:ascii="Verdana" w:eastAsia="Times New Roman" w:hAnsi="Verdana" w:cs="Arial"/>
          <w:color w:val="000000"/>
          <w:lang w:eastAsia="cs-CZ"/>
        </w:rPr>
        <w:t>duchovnímu, dokonce i od smutku k radosti a od smrti k věčnému životu.</w:t>
      </w:r>
    </w:p>
    <w:p w14:paraId="64FFF360" w14:textId="77777777" w:rsidR="00357234" w:rsidRPr="00357234" w:rsidRDefault="00357234" w:rsidP="00357234">
      <w:pPr>
        <w:spacing w:before="105" w:after="0" w:line="273" w:lineRule="atLeast"/>
        <w:jc w:val="both"/>
        <w:rPr>
          <w:rFonts w:ascii="Verdana" w:eastAsia="Times New Roman" w:hAnsi="Verdana" w:cs="Arial"/>
          <w:color w:val="000000"/>
          <w:lang w:eastAsia="cs-CZ"/>
        </w:rPr>
      </w:pPr>
      <w:r w:rsidRPr="00357234">
        <w:rPr>
          <w:rFonts w:ascii="Verdana" w:eastAsia="Times New Roman" w:hAnsi="Verdana" w:cs="Arial"/>
          <w:color w:val="000000"/>
          <w:lang w:eastAsia="cs-CZ"/>
        </w:rPr>
        <w:t>Svou duchovní obnovu zahajujeme svatým postem, abychom byli zdrženlivostí posilněni k boji proti nepříteli spásy.</w:t>
      </w:r>
    </w:p>
    <w:p w14:paraId="4A289732" w14:textId="77777777" w:rsidR="00357234" w:rsidRPr="00357234" w:rsidRDefault="00357234" w:rsidP="00357234">
      <w:pPr>
        <w:spacing w:before="105" w:after="0" w:line="273" w:lineRule="atLeast"/>
        <w:jc w:val="both"/>
        <w:rPr>
          <w:rFonts w:ascii="Verdana" w:eastAsia="Times New Roman" w:hAnsi="Verdana" w:cs="Arial"/>
          <w:color w:val="000000"/>
          <w:lang w:eastAsia="cs-CZ"/>
        </w:rPr>
      </w:pPr>
      <w:r w:rsidRPr="00357234">
        <w:rPr>
          <w:rFonts w:ascii="Verdana" w:eastAsia="Times New Roman" w:hAnsi="Verdana" w:cs="Arial"/>
          <w:color w:val="000000"/>
          <w:lang w:eastAsia="cs-CZ"/>
        </w:rPr>
        <w:t xml:space="preserve">Křesťanský život je akční jak pro skutky lásky, tak pro neustálý boj proti zlu. Apoštol Pavel v 6. kap. </w:t>
      </w:r>
      <w:proofErr w:type="spellStart"/>
      <w:r w:rsidRPr="00357234">
        <w:rPr>
          <w:rFonts w:ascii="Verdana" w:eastAsia="Times New Roman" w:hAnsi="Verdana" w:cs="Arial"/>
          <w:color w:val="000000"/>
          <w:lang w:eastAsia="cs-CZ"/>
        </w:rPr>
        <w:t>Efesanům</w:t>
      </w:r>
      <w:proofErr w:type="spellEnd"/>
      <w:r w:rsidRPr="00357234">
        <w:rPr>
          <w:rFonts w:ascii="Verdana" w:eastAsia="Times New Roman" w:hAnsi="Verdana" w:cs="Arial"/>
          <w:color w:val="000000"/>
          <w:lang w:eastAsia="cs-CZ"/>
        </w:rPr>
        <w:t xml:space="preserve"> doporučuje jak se k boji proti záludnějšímu a mocnějšímu nepříteli vyzbrojit: Je třeba zaujmout pevný postoj, opásat se pravdou (životem podle ní), obléci pancíř spravedlnosti, obout odhodlání z evangelia pokoje, na ochranu proti ohnivým střelám držet štít víry, vzít přilbu spásy a do pravé ruky meč Ducha, kterým je Boží slovo. K tomu Pavel zdůrazňuje: </w:t>
      </w:r>
      <w:r w:rsidRPr="00357234">
        <w:rPr>
          <w:rFonts w:ascii="Verdana" w:eastAsia="Times New Roman" w:hAnsi="Verdana" w:cs="Arial"/>
          <w:i/>
          <w:iCs/>
          <w:color w:val="000000"/>
          <w:lang w:eastAsia="cs-CZ"/>
        </w:rPr>
        <w:t xml:space="preserve">"Buďte velmi bdělí a vytrvale se modlete za všechny </w:t>
      </w:r>
      <w:proofErr w:type="gramStart"/>
      <w:r w:rsidRPr="00357234">
        <w:rPr>
          <w:rFonts w:ascii="Verdana" w:eastAsia="Times New Roman" w:hAnsi="Verdana" w:cs="Arial"/>
          <w:i/>
          <w:iCs/>
          <w:color w:val="000000"/>
          <w:lang w:eastAsia="cs-CZ"/>
        </w:rPr>
        <w:t>křesťany..."(</w:t>
      </w:r>
      <w:proofErr w:type="spellStart"/>
      <w:r w:rsidRPr="00357234">
        <w:rPr>
          <w:rFonts w:ascii="Verdana" w:eastAsia="Times New Roman" w:hAnsi="Verdana" w:cs="Arial"/>
          <w:i/>
          <w:iCs/>
          <w:color w:val="000000"/>
          <w:lang w:eastAsia="cs-CZ"/>
        </w:rPr>
        <w:t>Ef</w:t>
      </w:r>
      <w:proofErr w:type="spellEnd"/>
      <w:proofErr w:type="gramEnd"/>
      <w:r w:rsidRPr="00357234">
        <w:rPr>
          <w:rFonts w:ascii="Verdana" w:eastAsia="Times New Roman" w:hAnsi="Verdana" w:cs="Arial"/>
          <w:i/>
          <w:iCs/>
          <w:color w:val="000000"/>
          <w:lang w:eastAsia="cs-CZ"/>
        </w:rPr>
        <w:t xml:space="preserve"> 6,18)</w:t>
      </w:r>
    </w:p>
    <w:p w14:paraId="123D3388" w14:textId="77777777" w:rsidR="00357234" w:rsidRPr="00357234" w:rsidRDefault="00357234" w:rsidP="00357234">
      <w:pPr>
        <w:spacing w:before="105" w:after="0" w:line="273" w:lineRule="atLeast"/>
        <w:jc w:val="both"/>
        <w:rPr>
          <w:rFonts w:ascii="Verdana" w:eastAsia="Times New Roman" w:hAnsi="Verdana" w:cs="Arial"/>
          <w:color w:val="000000"/>
          <w:lang w:eastAsia="cs-CZ"/>
        </w:rPr>
      </w:pPr>
      <w:r w:rsidRPr="00357234">
        <w:rPr>
          <w:rFonts w:ascii="Verdana" w:eastAsia="Times New Roman" w:hAnsi="Verdana" w:cs="Arial"/>
          <w:color w:val="000000"/>
          <w:lang w:eastAsia="cs-CZ"/>
        </w:rPr>
        <w:t>Modlitba doporučovaná apoštolem při každé příležitosti či stálý postoj modlitby s ochotou odpouštět, doplňovaný postem, almužnou a skutky kajícnosti, které se vyznačují pokorou a trpělivostí, velkorysostí a vytrvalostí, jsou tím, co odzbrojuje nepřítele a dopomáhá k vítězství i nad sebou samým, nad egoismem a nad nenávistí.</w:t>
      </w:r>
    </w:p>
    <w:p w14:paraId="50EE9E21" w14:textId="452F85E1" w:rsidR="00357234" w:rsidRPr="00357234" w:rsidRDefault="00692A8B" w:rsidP="00357234">
      <w:pPr>
        <w:spacing w:before="105" w:after="0" w:line="273" w:lineRule="atLeast"/>
        <w:jc w:val="both"/>
        <w:rPr>
          <w:rFonts w:ascii="Verdana" w:eastAsia="Times New Roman" w:hAnsi="Verdana" w:cs="Arial"/>
          <w:color w:val="000000"/>
          <w:lang w:eastAsia="cs-CZ"/>
        </w:rPr>
      </w:pPr>
      <w:r>
        <w:rPr>
          <w:noProof/>
          <w:lang w:val="en-US"/>
        </w:rPr>
        <w:lastRenderedPageBreak/>
        <w:drawing>
          <wp:anchor distT="0" distB="0" distL="114300" distR="114300" simplePos="0" relativeHeight="251658240" behindDoc="1" locked="0" layoutInCell="1" allowOverlap="1" wp14:anchorId="077096FE" wp14:editId="131139AA">
            <wp:simplePos x="0" y="0"/>
            <wp:positionH relativeFrom="column">
              <wp:posOffset>2642870</wp:posOffset>
            </wp:positionH>
            <wp:positionV relativeFrom="paragraph">
              <wp:posOffset>635</wp:posOffset>
            </wp:positionV>
            <wp:extent cx="3113405" cy="3834765"/>
            <wp:effectExtent l="0" t="0" r="0" b="0"/>
            <wp:wrapTight wrapText="bothSides">
              <wp:wrapPolygon edited="0">
                <wp:start x="0" y="0"/>
                <wp:lineTo x="0" y="21461"/>
                <wp:lineTo x="21411" y="21461"/>
                <wp:lineTo x="2141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3405" cy="3834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234" w:rsidRPr="00357234">
        <w:rPr>
          <w:rFonts w:ascii="Verdana" w:eastAsia="Times New Roman" w:hAnsi="Verdana" w:cs="Arial"/>
          <w:color w:val="000000"/>
          <w:lang w:eastAsia="cs-CZ"/>
        </w:rPr>
        <w:t xml:space="preserve">Tento "postoj pokání," jehož vědomí nás má provázet po celou postní dobu, musí být prosycený láskou a plný důvěry v Ježíše. </w:t>
      </w:r>
      <w:proofErr w:type="gramStart"/>
      <w:r w:rsidR="00357234" w:rsidRPr="00357234">
        <w:rPr>
          <w:rFonts w:ascii="Verdana" w:eastAsia="Times New Roman" w:hAnsi="Verdana" w:cs="Arial"/>
          <w:color w:val="000000"/>
          <w:lang w:eastAsia="cs-CZ"/>
        </w:rPr>
        <w:t>V jeho</w:t>
      </w:r>
      <w:proofErr w:type="gramEnd"/>
      <w:r w:rsidR="00357234" w:rsidRPr="00357234">
        <w:rPr>
          <w:rFonts w:ascii="Verdana" w:eastAsia="Times New Roman" w:hAnsi="Verdana" w:cs="Arial"/>
          <w:color w:val="000000"/>
          <w:lang w:eastAsia="cs-CZ"/>
        </w:rPr>
        <w:t xml:space="preserve"> odpuštění, v jeho sílu, v jeho milosrdnou </w:t>
      </w:r>
      <w:proofErr w:type="gramStart"/>
      <w:r w:rsidR="00357234" w:rsidRPr="00357234">
        <w:rPr>
          <w:rFonts w:ascii="Verdana" w:eastAsia="Times New Roman" w:hAnsi="Verdana" w:cs="Arial"/>
          <w:color w:val="000000"/>
          <w:lang w:eastAsia="cs-CZ"/>
        </w:rPr>
        <w:t>lásku.</w:t>
      </w:r>
      <w:proofErr w:type="gramEnd"/>
      <w:r w:rsidR="00357234" w:rsidRPr="00357234">
        <w:rPr>
          <w:rFonts w:ascii="Verdana" w:eastAsia="Times New Roman" w:hAnsi="Verdana" w:cs="Arial"/>
          <w:color w:val="000000"/>
          <w:lang w:eastAsia="cs-CZ"/>
        </w:rPr>
        <w:t xml:space="preserve"> Jinak by tento náš postoj nebyl dostatečný.</w:t>
      </w:r>
      <w:r w:rsidRPr="00692A8B">
        <w:t xml:space="preserve"> </w:t>
      </w:r>
    </w:p>
    <w:p w14:paraId="6D353AE4" w14:textId="57CA1A27" w:rsidR="00357234" w:rsidRPr="00357234" w:rsidRDefault="00357234" w:rsidP="00357234">
      <w:pPr>
        <w:spacing w:before="105" w:after="0" w:line="273" w:lineRule="atLeast"/>
        <w:jc w:val="both"/>
        <w:rPr>
          <w:rFonts w:ascii="Verdana" w:eastAsia="Times New Roman" w:hAnsi="Verdana" w:cs="Arial"/>
          <w:color w:val="000000"/>
          <w:lang w:eastAsia="cs-CZ"/>
        </w:rPr>
      </w:pPr>
      <w:r w:rsidRPr="00357234">
        <w:rPr>
          <w:rFonts w:ascii="Verdana" w:eastAsia="Times New Roman" w:hAnsi="Verdana" w:cs="Arial"/>
          <w:color w:val="000000"/>
          <w:lang w:eastAsia="cs-CZ"/>
        </w:rPr>
        <w:t>Je třeba opustit zahleděnost do svých starostí i zálib a vzepřít se deptající síle, která nás tam vtahuje. Začít vyhledávat Ježíšovu společnost místo zábav a přijímat co život přináší, protože skrze kříž vzchází život. Boží láska nás chce v</w:t>
      </w:r>
      <w:r w:rsidR="00B5197F">
        <w:rPr>
          <w:rFonts w:ascii="Verdana" w:eastAsia="Times New Roman" w:hAnsi="Verdana" w:cs="Arial"/>
          <w:color w:val="000000"/>
          <w:lang w:eastAsia="cs-CZ"/>
        </w:rPr>
        <w:t> </w:t>
      </w:r>
      <w:r w:rsidRPr="00357234">
        <w:rPr>
          <w:rFonts w:ascii="Verdana" w:eastAsia="Times New Roman" w:hAnsi="Verdana" w:cs="Arial"/>
          <w:color w:val="000000"/>
          <w:lang w:eastAsia="cs-CZ"/>
        </w:rPr>
        <w:t>tento čas osvobodit od model, planých starostí a zájmů a svou přítomností nás obohatit.</w:t>
      </w:r>
    </w:p>
    <w:p w14:paraId="2E21340A" w14:textId="77777777" w:rsidR="00357234" w:rsidRPr="002B5D37" w:rsidRDefault="00357234" w:rsidP="00357234">
      <w:pPr>
        <w:spacing w:before="375" w:after="0" w:line="371" w:lineRule="atLeast"/>
        <w:rPr>
          <w:rFonts w:ascii="Verdana" w:eastAsia="Times New Roman" w:hAnsi="Verdana" w:cs="Arial"/>
          <w:b/>
          <w:caps/>
          <w:color w:val="6A0028"/>
          <w:sz w:val="29"/>
          <w:szCs w:val="29"/>
          <w:lang w:eastAsia="cs-CZ"/>
        </w:rPr>
      </w:pPr>
      <w:r w:rsidRPr="002B5D37">
        <w:rPr>
          <w:rFonts w:ascii="Verdana" w:eastAsia="Times New Roman" w:hAnsi="Verdana" w:cs="Arial"/>
          <w:b/>
          <w:caps/>
          <w:color w:val="6A0028"/>
          <w:sz w:val="29"/>
          <w:szCs w:val="29"/>
          <w:lang w:eastAsia="cs-CZ"/>
        </w:rPr>
        <w:t>PŘEDSEVZETÍ, MODLITBA</w:t>
      </w:r>
    </w:p>
    <w:p w14:paraId="4AD63D2C" w14:textId="77777777" w:rsidR="00357234" w:rsidRPr="00357234" w:rsidRDefault="00357234" w:rsidP="00357234">
      <w:pPr>
        <w:spacing w:after="0" w:line="240" w:lineRule="auto"/>
        <w:jc w:val="both"/>
        <w:rPr>
          <w:rFonts w:ascii="Verdana" w:eastAsia="Times New Roman" w:hAnsi="Verdana" w:cs="Arial"/>
          <w:color w:val="000000"/>
          <w:lang w:eastAsia="cs-CZ"/>
        </w:rPr>
      </w:pPr>
      <w:r w:rsidRPr="00357234">
        <w:rPr>
          <w:rFonts w:ascii="Verdana" w:eastAsia="Times New Roman" w:hAnsi="Verdana" w:cs="Arial"/>
          <w:color w:val="000000"/>
          <w:sz w:val="21"/>
          <w:szCs w:val="21"/>
          <w:lang w:eastAsia="cs-CZ"/>
        </w:rPr>
        <w:t>Podív</w:t>
      </w:r>
      <w:r w:rsidRPr="00357234">
        <w:rPr>
          <w:rFonts w:ascii="Verdana" w:eastAsia="Times New Roman" w:hAnsi="Verdana" w:cs="Arial"/>
          <w:color w:val="000000"/>
          <w:lang w:eastAsia="cs-CZ"/>
        </w:rPr>
        <w:t>ám se na své srdce, představující celé mé nitro, a rozhodnu co a jak třeba opravit a co nahradit, abych byl k Velikonocům dobře připraven.</w:t>
      </w:r>
    </w:p>
    <w:p w14:paraId="17F59D26" w14:textId="77777777" w:rsidR="00357234" w:rsidRPr="00357234" w:rsidRDefault="00357234" w:rsidP="00357234">
      <w:pPr>
        <w:spacing w:after="0" w:line="240" w:lineRule="auto"/>
        <w:jc w:val="both"/>
        <w:rPr>
          <w:rFonts w:ascii="Verdana" w:eastAsia="Times New Roman" w:hAnsi="Verdana" w:cs="Arial"/>
          <w:color w:val="000000"/>
          <w:lang w:eastAsia="cs-CZ"/>
        </w:rPr>
      </w:pPr>
      <w:r w:rsidRPr="00357234">
        <w:rPr>
          <w:rFonts w:ascii="Verdana" w:eastAsia="Times New Roman" w:hAnsi="Verdana" w:cs="Arial"/>
          <w:color w:val="000000"/>
          <w:lang w:eastAsia="cs-CZ"/>
        </w:rPr>
        <w:t xml:space="preserve">Bože, </w:t>
      </w:r>
      <w:proofErr w:type="gramStart"/>
      <w:r w:rsidRPr="00357234">
        <w:rPr>
          <w:rFonts w:ascii="Verdana" w:eastAsia="Times New Roman" w:hAnsi="Verdana" w:cs="Arial"/>
          <w:color w:val="000000"/>
          <w:lang w:eastAsia="cs-CZ"/>
        </w:rPr>
        <w:t>dej ať</w:t>
      </w:r>
      <w:proofErr w:type="gramEnd"/>
      <w:r w:rsidRPr="00357234">
        <w:rPr>
          <w:rFonts w:ascii="Verdana" w:eastAsia="Times New Roman" w:hAnsi="Verdana" w:cs="Arial"/>
          <w:color w:val="000000"/>
          <w:lang w:eastAsia="cs-CZ"/>
        </w:rPr>
        <w:t xml:space="preserve"> nás posilní dnešní půst, kterým zahajujeme úsilí o svou duchovní obnovu, abychom se naučili sebeovládáním statečně přemáhat zlo a konat dobro. Prosíme o to skrze Tvého Syna Ježíše Krista, našeho Pána, neboť on s Tebou v jednotě Ducha svatého žije a kraluje po všechny věky věků. Amen</w:t>
      </w:r>
    </w:p>
    <w:p w14:paraId="449A7E51" w14:textId="4E03DF01" w:rsidR="00357234" w:rsidRDefault="00357234" w:rsidP="00357234">
      <w:pPr>
        <w:spacing w:before="105" w:after="240" w:line="273" w:lineRule="atLeast"/>
        <w:jc w:val="both"/>
        <w:rPr>
          <w:rFonts w:ascii="Verdana" w:eastAsia="Times New Roman" w:hAnsi="Verdana" w:cs="Arial"/>
          <w:i/>
          <w:iCs/>
          <w:color w:val="000000"/>
          <w:sz w:val="16"/>
          <w:szCs w:val="16"/>
          <w:lang w:eastAsia="cs-CZ"/>
        </w:rPr>
      </w:pPr>
      <w:r w:rsidRPr="00357234">
        <w:rPr>
          <w:rFonts w:ascii="Verdana" w:eastAsia="Times New Roman" w:hAnsi="Verdana" w:cs="Arial"/>
          <w:i/>
          <w:iCs/>
          <w:color w:val="000000"/>
          <w:sz w:val="21"/>
          <w:szCs w:val="21"/>
          <w:lang w:eastAsia="cs-CZ"/>
        </w:rPr>
        <w:t>(závěrečná modlitba breviáře</w:t>
      </w:r>
      <w:r w:rsidR="002B5D37">
        <w:rPr>
          <w:rStyle w:val="FootnoteReference"/>
          <w:rFonts w:ascii="Verdana" w:eastAsia="Times New Roman" w:hAnsi="Verdana" w:cs="Arial"/>
          <w:i/>
          <w:iCs/>
          <w:color w:val="000000"/>
          <w:sz w:val="21"/>
          <w:szCs w:val="21"/>
          <w:lang w:eastAsia="cs-CZ"/>
        </w:rPr>
        <w:footnoteReference w:id="1"/>
      </w:r>
      <w:r w:rsidRPr="00357234">
        <w:rPr>
          <w:rFonts w:ascii="Verdana" w:eastAsia="Times New Roman" w:hAnsi="Verdana" w:cs="Arial"/>
          <w:i/>
          <w:iCs/>
          <w:color w:val="000000"/>
          <w:sz w:val="21"/>
          <w:szCs w:val="21"/>
          <w:lang w:eastAsia="cs-CZ"/>
        </w:rPr>
        <w:t>)</w:t>
      </w:r>
    </w:p>
    <w:p w14:paraId="7926B77F" w14:textId="77777777" w:rsidR="00B5197F" w:rsidRPr="00B5197F" w:rsidRDefault="00B5197F" w:rsidP="00357234">
      <w:pPr>
        <w:spacing w:before="105" w:after="240" w:line="273" w:lineRule="atLeast"/>
        <w:jc w:val="both"/>
        <w:rPr>
          <w:rFonts w:ascii="Verdana" w:eastAsia="Times New Roman" w:hAnsi="Verdana" w:cs="Arial"/>
          <w:color w:val="000000"/>
          <w:sz w:val="16"/>
          <w:szCs w:val="16"/>
          <w:lang w:eastAsia="cs-CZ"/>
        </w:rPr>
      </w:pPr>
    </w:p>
    <w:p w14:paraId="1D5A6D74" w14:textId="77777777" w:rsidR="00B5197F" w:rsidRDefault="00B5197F" w:rsidP="00B5197F">
      <w:pPr>
        <w:rPr>
          <w:rFonts w:ascii="Verdana" w:hAnsi="Verdana"/>
          <w:b/>
          <w:i/>
          <w:color w:val="C45911" w:themeColor="accent2" w:themeShade="BF"/>
        </w:rPr>
      </w:pPr>
      <w:r>
        <w:rPr>
          <w:rFonts w:ascii="Verdana" w:hAnsi="Verdana"/>
          <w:b/>
          <w:i/>
          <w:color w:val="C45911" w:themeColor="accent2" w:themeShade="BF"/>
        </w:rPr>
        <w:t xml:space="preserve">Se schválením </w:t>
      </w:r>
      <w:proofErr w:type="gramStart"/>
      <w:r>
        <w:rPr>
          <w:rFonts w:ascii="Verdana" w:hAnsi="Verdana"/>
          <w:b/>
          <w:i/>
          <w:color w:val="C45911" w:themeColor="accent2" w:themeShade="BF"/>
        </w:rPr>
        <w:t>autora, ze stránkách</w:t>
      </w:r>
      <w:proofErr w:type="gramEnd"/>
      <w:r>
        <w:rPr>
          <w:rFonts w:ascii="Verdana" w:hAnsi="Verdana"/>
          <w:b/>
          <w:i/>
          <w:color w:val="C45911" w:themeColor="accent2" w:themeShade="BF"/>
        </w:rPr>
        <w:t xml:space="preserve"> </w:t>
      </w:r>
      <w:hyperlink r:id="rId10" w:history="1">
        <w:r>
          <w:rPr>
            <w:rStyle w:val="Hyperlink"/>
            <w:rFonts w:ascii="Verdana" w:hAnsi="Verdana"/>
            <w:b/>
            <w:i/>
            <w:color w:val="034990" w:themeColor="hyperlink" w:themeShade="BF"/>
          </w:rPr>
          <w:t>www.catholica.cz</w:t>
        </w:r>
      </w:hyperlink>
      <w:r>
        <w:rPr>
          <w:rFonts w:ascii="Verdana" w:hAnsi="Verdana"/>
          <w:b/>
          <w:i/>
          <w:color w:val="C45911" w:themeColor="accent2" w:themeShade="BF"/>
        </w:rPr>
        <w:t xml:space="preserve"> připravil k tisku </w:t>
      </w:r>
      <w:proofErr w:type="spellStart"/>
      <w:r>
        <w:rPr>
          <w:rFonts w:ascii="Verdana" w:hAnsi="Verdana"/>
          <w:b/>
          <w:i/>
          <w:color w:val="C45911" w:themeColor="accent2" w:themeShade="BF"/>
        </w:rPr>
        <w:t>Iosif</w:t>
      </w:r>
      <w:proofErr w:type="spellEnd"/>
      <w:r>
        <w:rPr>
          <w:rFonts w:ascii="Verdana" w:hAnsi="Verdana"/>
          <w:b/>
          <w:i/>
          <w:color w:val="C45911" w:themeColor="accent2" w:themeShade="BF"/>
        </w:rPr>
        <w:t xml:space="preserve"> </w:t>
      </w:r>
      <w:proofErr w:type="spellStart"/>
      <w:r>
        <w:rPr>
          <w:rFonts w:ascii="Verdana" w:hAnsi="Verdana"/>
          <w:b/>
          <w:i/>
          <w:color w:val="C45911" w:themeColor="accent2" w:themeShade="BF"/>
        </w:rPr>
        <w:t>Fickl</w:t>
      </w:r>
      <w:proofErr w:type="spellEnd"/>
      <w:r>
        <w:rPr>
          <w:rFonts w:ascii="Verdana" w:hAnsi="Verdana"/>
          <w:b/>
          <w:i/>
          <w:color w:val="C45911" w:themeColor="accent2" w:themeShade="BF"/>
        </w:rPr>
        <w:t xml:space="preserve"> </w:t>
      </w:r>
    </w:p>
    <w:p w14:paraId="258C8D72" w14:textId="77777777" w:rsidR="001A573F" w:rsidRPr="00357234" w:rsidRDefault="001A573F">
      <w:pPr>
        <w:rPr>
          <w:rFonts w:ascii="Verdana" w:hAnsi="Verdana"/>
        </w:rPr>
      </w:pPr>
      <w:bookmarkStart w:id="1" w:name="_GoBack"/>
      <w:bookmarkEnd w:id="1"/>
    </w:p>
    <w:sectPr w:rsidR="001A573F" w:rsidRPr="003572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02CCA" w14:textId="77777777" w:rsidR="003F09F8" w:rsidRDefault="003F09F8" w:rsidP="002B5D37">
      <w:pPr>
        <w:spacing w:after="0" w:line="240" w:lineRule="auto"/>
      </w:pPr>
      <w:r>
        <w:separator/>
      </w:r>
    </w:p>
  </w:endnote>
  <w:endnote w:type="continuationSeparator" w:id="0">
    <w:p w14:paraId="4D1F2C3E" w14:textId="77777777" w:rsidR="003F09F8" w:rsidRDefault="003F09F8" w:rsidP="002B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221F7" w14:textId="77777777" w:rsidR="003F09F8" w:rsidRDefault="003F09F8" w:rsidP="002B5D37">
      <w:pPr>
        <w:spacing w:after="0" w:line="240" w:lineRule="auto"/>
      </w:pPr>
      <w:r>
        <w:separator/>
      </w:r>
    </w:p>
  </w:footnote>
  <w:footnote w:type="continuationSeparator" w:id="0">
    <w:p w14:paraId="5E601141" w14:textId="77777777" w:rsidR="003F09F8" w:rsidRDefault="003F09F8" w:rsidP="002B5D37">
      <w:pPr>
        <w:spacing w:after="0" w:line="240" w:lineRule="auto"/>
      </w:pPr>
      <w:r>
        <w:continuationSeparator/>
      </w:r>
    </w:p>
  </w:footnote>
  <w:footnote w:id="1">
    <w:p w14:paraId="02F1FD4D" w14:textId="77777777" w:rsidR="002B5D37" w:rsidRPr="002B5D37" w:rsidRDefault="002B5D37" w:rsidP="002B5D37">
      <w:pPr>
        <w:pStyle w:val="NoSpacing"/>
        <w:rPr>
          <w:rFonts w:ascii="Verdana" w:hAnsi="Verdana"/>
          <w:b/>
          <w:color w:val="000000" w:themeColor="text1"/>
          <w:sz w:val="20"/>
          <w:szCs w:val="20"/>
          <w:lang w:val="cs-CZ"/>
        </w:rPr>
      </w:pPr>
      <w:r>
        <w:rPr>
          <w:rStyle w:val="FootnoteReference"/>
        </w:rPr>
        <w:footnoteRef/>
      </w:r>
      <w:r>
        <w:t xml:space="preserve"> </w:t>
      </w:r>
      <w:proofErr w:type="spellStart"/>
      <w:r w:rsidRPr="002B5D37">
        <w:rPr>
          <w:rFonts w:ascii="Arial" w:hAnsi="Arial" w:cs="Arial"/>
          <w:b/>
          <w:bCs/>
          <w:color w:val="202122"/>
          <w:sz w:val="20"/>
          <w:szCs w:val="20"/>
        </w:rPr>
        <w:t>Breviář</w:t>
      </w:r>
      <w:proofErr w:type="spellEnd"/>
      <w:r w:rsidRPr="002B5D37">
        <w:rPr>
          <w:rFonts w:ascii="Arial" w:hAnsi="Arial" w:cs="Arial"/>
          <w:color w:val="202122"/>
          <w:sz w:val="20"/>
          <w:szCs w:val="20"/>
          <w:shd w:val="clear" w:color="auto" w:fill="FFFFFF"/>
        </w:rPr>
        <w:t xml:space="preserve"> </w:t>
      </w:r>
      <w:r w:rsidRPr="002B5D37">
        <w:rPr>
          <w:rFonts w:ascii="Arial" w:hAnsi="Arial" w:cs="Arial"/>
          <w:color w:val="000000" w:themeColor="text1"/>
          <w:sz w:val="20"/>
          <w:szCs w:val="20"/>
          <w:shd w:val="clear" w:color="auto" w:fill="FFFFFF"/>
        </w:rPr>
        <w:t>(</w:t>
      </w:r>
      <w:proofErr w:type="spellStart"/>
      <w:r w:rsidRPr="002B5D37">
        <w:rPr>
          <w:color w:val="000000" w:themeColor="text1"/>
          <w:sz w:val="20"/>
          <w:szCs w:val="20"/>
        </w:rPr>
        <w:fldChar w:fldCharType="begin"/>
      </w:r>
      <w:r w:rsidRPr="002B5D37">
        <w:rPr>
          <w:color w:val="000000" w:themeColor="text1"/>
          <w:sz w:val="20"/>
          <w:szCs w:val="20"/>
        </w:rPr>
        <w:instrText xml:space="preserve"> HYPERLINK "https://cs.wikipedia.org/wiki/Latina" \o "Latina" </w:instrText>
      </w:r>
      <w:r w:rsidRPr="002B5D37">
        <w:rPr>
          <w:color w:val="000000" w:themeColor="text1"/>
          <w:sz w:val="20"/>
          <w:szCs w:val="20"/>
        </w:rPr>
        <w:fldChar w:fldCharType="separate"/>
      </w:r>
      <w:r w:rsidRPr="002B5D37">
        <w:rPr>
          <w:rStyle w:val="Hyperlink"/>
          <w:rFonts w:ascii="Arial" w:hAnsi="Arial" w:cs="Arial"/>
          <w:color w:val="000000" w:themeColor="text1"/>
          <w:sz w:val="20"/>
          <w:szCs w:val="20"/>
        </w:rPr>
        <w:t>latinsky</w:t>
      </w:r>
      <w:proofErr w:type="spellEnd"/>
      <w:r w:rsidRPr="002B5D37">
        <w:rPr>
          <w:color w:val="000000" w:themeColor="text1"/>
          <w:sz w:val="20"/>
          <w:szCs w:val="20"/>
        </w:rPr>
        <w:fldChar w:fldCharType="end"/>
      </w:r>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i/>
          <w:iCs/>
          <w:color w:val="000000" w:themeColor="text1"/>
          <w:sz w:val="20"/>
          <w:szCs w:val="20"/>
        </w:rPr>
        <w:t>breviarium</w:t>
      </w:r>
      <w:proofErr w:type="spellEnd"/>
      <w:r w:rsidRPr="002B5D37">
        <w:rPr>
          <w:rFonts w:ascii="Arial" w:hAnsi="Arial" w:cs="Arial"/>
          <w:color w:val="000000" w:themeColor="text1"/>
          <w:sz w:val="20"/>
          <w:szCs w:val="20"/>
          <w:shd w:val="clear" w:color="auto" w:fill="FFFFFF"/>
        </w:rPr>
        <w:t xml:space="preserve">) je </w:t>
      </w:r>
      <w:hyperlink r:id="rId1" w:tooltip="Liturgická kniha" w:history="1">
        <w:proofErr w:type="spellStart"/>
        <w:r w:rsidRPr="002B5D37">
          <w:rPr>
            <w:rStyle w:val="Hyperlink"/>
            <w:rFonts w:ascii="Arial" w:hAnsi="Arial" w:cs="Arial"/>
            <w:color w:val="000000" w:themeColor="text1"/>
            <w:sz w:val="20"/>
            <w:szCs w:val="20"/>
          </w:rPr>
          <w:t>liturgická</w:t>
        </w:r>
        <w:proofErr w:type="spellEnd"/>
        <w:r w:rsidRPr="002B5D37">
          <w:rPr>
            <w:rStyle w:val="Hyperlink"/>
            <w:rFonts w:ascii="Arial" w:hAnsi="Arial" w:cs="Arial"/>
            <w:color w:val="000000" w:themeColor="text1"/>
            <w:sz w:val="20"/>
            <w:szCs w:val="20"/>
          </w:rPr>
          <w:t xml:space="preserve"> </w:t>
        </w:r>
        <w:proofErr w:type="spellStart"/>
        <w:r w:rsidRPr="002B5D37">
          <w:rPr>
            <w:rStyle w:val="Hyperlink"/>
            <w:rFonts w:ascii="Arial" w:hAnsi="Arial" w:cs="Arial"/>
            <w:color w:val="000000" w:themeColor="text1"/>
            <w:sz w:val="20"/>
            <w:szCs w:val="20"/>
          </w:rPr>
          <w:t>kniha</w:t>
        </w:r>
        <w:proofErr w:type="spellEnd"/>
      </w:hyperlink>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užívaná</w:t>
      </w:r>
      <w:proofErr w:type="spellEnd"/>
      <w:r w:rsidRPr="002B5D37">
        <w:rPr>
          <w:rFonts w:ascii="Arial" w:hAnsi="Arial" w:cs="Arial"/>
          <w:color w:val="000000" w:themeColor="text1"/>
          <w:sz w:val="20"/>
          <w:szCs w:val="20"/>
          <w:shd w:val="clear" w:color="auto" w:fill="FFFFFF"/>
        </w:rPr>
        <w:t xml:space="preserve"> v </w:t>
      </w:r>
      <w:hyperlink r:id="rId2" w:tooltip="Západní církev" w:history="1">
        <w:proofErr w:type="spellStart"/>
        <w:r w:rsidRPr="002B5D37">
          <w:rPr>
            <w:rStyle w:val="Hyperlink"/>
            <w:rFonts w:ascii="Arial" w:hAnsi="Arial" w:cs="Arial"/>
            <w:color w:val="000000" w:themeColor="text1"/>
            <w:sz w:val="20"/>
            <w:szCs w:val="20"/>
          </w:rPr>
          <w:t>západní</w:t>
        </w:r>
        <w:proofErr w:type="spellEnd"/>
        <w:r w:rsidRPr="002B5D37">
          <w:rPr>
            <w:rStyle w:val="Hyperlink"/>
            <w:rFonts w:ascii="Arial" w:hAnsi="Arial" w:cs="Arial"/>
            <w:color w:val="000000" w:themeColor="text1"/>
            <w:sz w:val="20"/>
            <w:szCs w:val="20"/>
          </w:rPr>
          <w:t xml:space="preserve"> </w:t>
        </w:r>
        <w:proofErr w:type="spellStart"/>
        <w:r w:rsidRPr="002B5D37">
          <w:rPr>
            <w:rStyle w:val="Hyperlink"/>
            <w:rFonts w:ascii="Arial" w:hAnsi="Arial" w:cs="Arial"/>
            <w:color w:val="000000" w:themeColor="text1"/>
            <w:sz w:val="20"/>
            <w:szCs w:val="20"/>
          </w:rPr>
          <w:t>církvi</w:t>
        </w:r>
        <w:proofErr w:type="spellEnd"/>
      </w:hyperlink>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která</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obsahuje</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veškeré</w:t>
      </w:r>
      <w:proofErr w:type="spellEnd"/>
      <w:r w:rsidRPr="002B5D37">
        <w:rPr>
          <w:rFonts w:ascii="Arial" w:hAnsi="Arial" w:cs="Arial"/>
          <w:color w:val="000000" w:themeColor="text1"/>
          <w:sz w:val="20"/>
          <w:szCs w:val="20"/>
          <w:shd w:val="clear" w:color="auto" w:fill="FFFFFF"/>
        </w:rPr>
        <w:t xml:space="preserve"> </w:t>
      </w:r>
      <w:hyperlink r:id="rId3" w:tooltip="Liturgický text" w:history="1">
        <w:proofErr w:type="spellStart"/>
        <w:r w:rsidRPr="002B5D37">
          <w:rPr>
            <w:rStyle w:val="Hyperlink"/>
            <w:rFonts w:ascii="Arial" w:hAnsi="Arial" w:cs="Arial"/>
            <w:color w:val="000000" w:themeColor="text1"/>
            <w:sz w:val="20"/>
            <w:szCs w:val="20"/>
          </w:rPr>
          <w:t>texty</w:t>
        </w:r>
        <w:proofErr w:type="spellEnd"/>
      </w:hyperlink>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potřebné</w:t>
      </w:r>
      <w:proofErr w:type="spellEnd"/>
      <w:r w:rsidRPr="002B5D37">
        <w:rPr>
          <w:rFonts w:ascii="Arial" w:hAnsi="Arial" w:cs="Arial"/>
          <w:color w:val="000000" w:themeColor="text1"/>
          <w:sz w:val="20"/>
          <w:szCs w:val="20"/>
          <w:shd w:val="clear" w:color="auto" w:fill="FFFFFF"/>
        </w:rPr>
        <w:t xml:space="preserve"> k </w:t>
      </w:r>
      <w:proofErr w:type="spellStart"/>
      <w:r w:rsidRPr="002B5D37">
        <w:rPr>
          <w:rFonts w:ascii="Arial" w:hAnsi="Arial" w:cs="Arial"/>
          <w:color w:val="000000" w:themeColor="text1"/>
          <w:sz w:val="20"/>
          <w:szCs w:val="20"/>
          <w:shd w:val="clear" w:color="auto" w:fill="FFFFFF"/>
        </w:rPr>
        <w:t>soukromé</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individuální</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modlitbě</w:t>
      </w:r>
      <w:proofErr w:type="spellEnd"/>
      <w:r w:rsidRPr="002B5D37">
        <w:rPr>
          <w:rFonts w:ascii="Arial" w:hAnsi="Arial" w:cs="Arial"/>
          <w:color w:val="000000" w:themeColor="text1"/>
          <w:sz w:val="20"/>
          <w:szCs w:val="20"/>
          <w:shd w:val="clear" w:color="auto" w:fill="FFFFFF"/>
        </w:rPr>
        <w:t xml:space="preserve"> </w:t>
      </w:r>
      <w:hyperlink r:id="rId4" w:tooltip="Denní modlitba církve" w:history="1">
        <w:proofErr w:type="spellStart"/>
        <w:r w:rsidRPr="002B5D37">
          <w:rPr>
            <w:rStyle w:val="Hyperlink"/>
            <w:rFonts w:ascii="Arial" w:hAnsi="Arial" w:cs="Arial"/>
            <w:color w:val="000000" w:themeColor="text1"/>
            <w:sz w:val="20"/>
            <w:szCs w:val="20"/>
          </w:rPr>
          <w:t>denní</w:t>
        </w:r>
        <w:proofErr w:type="spellEnd"/>
        <w:r w:rsidRPr="002B5D37">
          <w:rPr>
            <w:rStyle w:val="Hyperlink"/>
            <w:rFonts w:ascii="Arial" w:hAnsi="Arial" w:cs="Arial"/>
            <w:color w:val="000000" w:themeColor="text1"/>
            <w:sz w:val="20"/>
            <w:szCs w:val="20"/>
          </w:rPr>
          <w:t xml:space="preserve"> </w:t>
        </w:r>
        <w:proofErr w:type="spellStart"/>
        <w:r w:rsidRPr="002B5D37">
          <w:rPr>
            <w:rStyle w:val="Hyperlink"/>
            <w:rFonts w:ascii="Arial" w:hAnsi="Arial" w:cs="Arial"/>
            <w:color w:val="000000" w:themeColor="text1"/>
            <w:sz w:val="20"/>
            <w:szCs w:val="20"/>
          </w:rPr>
          <w:t>modlitby</w:t>
        </w:r>
        <w:proofErr w:type="spellEnd"/>
        <w:r w:rsidRPr="002B5D37">
          <w:rPr>
            <w:rStyle w:val="Hyperlink"/>
            <w:rFonts w:ascii="Arial" w:hAnsi="Arial" w:cs="Arial"/>
            <w:color w:val="000000" w:themeColor="text1"/>
            <w:sz w:val="20"/>
            <w:szCs w:val="20"/>
          </w:rPr>
          <w:t xml:space="preserve"> </w:t>
        </w:r>
        <w:proofErr w:type="spellStart"/>
        <w:r w:rsidRPr="002B5D37">
          <w:rPr>
            <w:rStyle w:val="Hyperlink"/>
            <w:rFonts w:ascii="Arial" w:hAnsi="Arial" w:cs="Arial"/>
            <w:color w:val="000000" w:themeColor="text1"/>
            <w:sz w:val="20"/>
            <w:szCs w:val="20"/>
          </w:rPr>
          <w:t>církve</w:t>
        </w:r>
        <w:proofErr w:type="spellEnd"/>
      </w:hyperlink>
      <w:r w:rsidRPr="002B5D37">
        <w:rPr>
          <w:rFonts w:ascii="Arial" w:hAnsi="Arial" w:cs="Arial"/>
          <w:color w:val="000000" w:themeColor="text1"/>
          <w:sz w:val="20"/>
          <w:szCs w:val="20"/>
          <w:shd w:val="clear" w:color="auto" w:fill="FFFFFF"/>
        </w:rPr>
        <w:t xml:space="preserve">. </w:t>
      </w:r>
      <w:proofErr w:type="spellStart"/>
      <w:proofErr w:type="gramStart"/>
      <w:r w:rsidRPr="002B5D37">
        <w:rPr>
          <w:rFonts w:ascii="Arial" w:hAnsi="Arial" w:cs="Arial"/>
          <w:color w:val="000000" w:themeColor="text1"/>
          <w:sz w:val="20"/>
          <w:szCs w:val="20"/>
          <w:shd w:val="clear" w:color="auto" w:fill="FFFFFF"/>
        </w:rPr>
        <w:t>Bývá</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vydáván</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ve</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více</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svazcích</w:t>
      </w:r>
      <w:proofErr w:type="spellEnd"/>
      <w:r w:rsidRPr="002B5D37">
        <w:rPr>
          <w:rFonts w:ascii="Arial" w:hAnsi="Arial" w:cs="Arial"/>
          <w:color w:val="000000" w:themeColor="text1"/>
          <w:sz w:val="20"/>
          <w:szCs w:val="20"/>
          <w:shd w:val="clear" w:color="auto" w:fill="FFFFFF"/>
        </w:rPr>
        <w:t>.</w:t>
      </w:r>
      <w:proofErr w:type="gramEnd"/>
      <w:r w:rsidRPr="002B5D37">
        <w:rPr>
          <w:rFonts w:ascii="Arial" w:hAnsi="Arial" w:cs="Arial"/>
          <w:color w:val="000000" w:themeColor="text1"/>
          <w:sz w:val="20"/>
          <w:szCs w:val="20"/>
          <w:shd w:val="clear" w:color="auto" w:fill="FFFFFF"/>
        </w:rPr>
        <w:t xml:space="preserve"> </w:t>
      </w:r>
      <w:proofErr w:type="spellStart"/>
      <w:proofErr w:type="gramStart"/>
      <w:r w:rsidRPr="002B5D37">
        <w:rPr>
          <w:rFonts w:ascii="Arial" w:hAnsi="Arial" w:cs="Arial"/>
          <w:color w:val="000000" w:themeColor="text1"/>
          <w:sz w:val="20"/>
          <w:szCs w:val="20"/>
          <w:shd w:val="clear" w:color="auto" w:fill="FFFFFF"/>
        </w:rPr>
        <w:t>Kniha</w:t>
      </w:r>
      <w:proofErr w:type="spellEnd"/>
      <w:r w:rsidRPr="002B5D37">
        <w:rPr>
          <w:rFonts w:ascii="Arial" w:hAnsi="Arial" w:cs="Arial"/>
          <w:color w:val="000000" w:themeColor="text1"/>
          <w:sz w:val="20"/>
          <w:szCs w:val="20"/>
          <w:shd w:val="clear" w:color="auto" w:fill="FFFFFF"/>
        </w:rPr>
        <w:t xml:space="preserve"> se </w:t>
      </w:r>
      <w:proofErr w:type="spellStart"/>
      <w:r w:rsidRPr="002B5D37">
        <w:rPr>
          <w:rFonts w:ascii="Arial" w:hAnsi="Arial" w:cs="Arial"/>
          <w:color w:val="000000" w:themeColor="text1"/>
          <w:sz w:val="20"/>
          <w:szCs w:val="20"/>
          <w:shd w:val="clear" w:color="auto" w:fill="FFFFFF"/>
        </w:rPr>
        <w:t>skládá</w:t>
      </w:r>
      <w:proofErr w:type="spellEnd"/>
      <w:r w:rsidRPr="002B5D37">
        <w:rPr>
          <w:rFonts w:ascii="Arial" w:hAnsi="Arial" w:cs="Arial"/>
          <w:color w:val="000000" w:themeColor="text1"/>
          <w:sz w:val="20"/>
          <w:szCs w:val="20"/>
          <w:shd w:val="clear" w:color="auto" w:fill="FFFFFF"/>
        </w:rPr>
        <w:t xml:space="preserve"> z </w:t>
      </w:r>
      <w:proofErr w:type="spellStart"/>
      <w:r w:rsidRPr="002B5D37">
        <w:rPr>
          <w:rFonts w:ascii="Arial" w:hAnsi="Arial" w:cs="Arial"/>
          <w:color w:val="000000" w:themeColor="text1"/>
          <w:sz w:val="20"/>
          <w:szCs w:val="20"/>
          <w:shd w:val="clear" w:color="auto" w:fill="FFFFFF"/>
        </w:rPr>
        <w:t>žalmů</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úryvků</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biblických</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knih</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vybraných</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textů</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svatých</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hymnů</w:t>
      </w:r>
      <w:proofErr w:type="spellEnd"/>
      <w:r w:rsidRPr="002B5D37">
        <w:rPr>
          <w:rFonts w:ascii="Arial" w:hAnsi="Arial" w:cs="Arial"/>
          <w:color w:val="000000" w:themeColor="text1"/>
          <w:sz w:val="20"/>
          <w:szCs w:val="20"/>
          <w:shd w:val="clear" w:color="auto" w:fill="FFFFFF"/>
        </w:rPr>
        <w:t xml:space="preserve"> a </w:t>
      </w:r>
      <w:proofErr w:type="spellStart"/>
      <w:r w:rsidRPr="002B5D37">
        <w:rPr>
          <w:rFonts w:ascii="Arial" w:hAnsi="Arial" w:cs="Arial"/>
          <w:color w:val="000000" w:themeColor="text1"/>
          <w:sz w:val="20"/>
          <w:szCs w:val="20"/>
          <w:shd w:val="clear" w:color="auto" w:fill="FFFFFF"/>
        </w:rPr>
        <w:t>křesťanských</w:t>
      </w:r>
      <w:proofErr w:type="spellEnd"/>
      <w:r w:rsidRPr="002B5D37">
        <w:rPr>
          <w:rFonts w:ascii="Arial" w:hAnsi="Arial" w:cs="Arial"/>
          <w:color w:val="000000" w:themeColor="text1"/>
          <w:sz w:val="20"/>
          <w:szCs w:val="20"/>
          <w:shd w:val="clear" w:color="auto" w:fill="FFFFFF"/>
        </w:rPr>
        <w:t xml:space="preserve"> </w:t>
      </w:r>
      <w:proofErr w:type="spellStart"/>
      <w:r w:rsidRPr="002B5D37">
        <w:rPr>
          <w:rFonts w:ascii="Arial" w:hAnsi="Arial" w:cs="Arial"/>
          <w:color w:val="000000" w:themeColor="text1"/>
          <w:sz w:val="20"/>
          <w:szCs w:val="20"/>
          <w:shd w:val="clear" w:color="auto" w:fill="FFFFFF"/>
        </w:rPr>
        <w:t>modliteb</w:t>
      </w:r>
      <w:proofErr w:type="spellEnd"/>
      <w:r w:rsidRPr="002B5D37">
        <w:rPr>
          <w:rFonts w:ascii="Arial" w:hAnsi="Arial" w:cs="Arial"/>
          <w:color w:val="000000" w:themeColor="text1"/>
          <w:sz w:val="20"/>
          <w:szCs w:val="20"/>
          <w:shd w:val="clear" w:color="auto" w:fill="FFFFFF"/>
        </w:rPr>
        <w:t>.</w:t>
      </w:r>
      <w:proofErr w:type="gramEnd"/>
    </w:p>
    <w:p w14:paraId="188F349D" w14:textId="77777777" w:rsidR="002B5D37" w:rsidRPr="002B5D37" w:rsidRDefault="002B5D37" w:rsidP="002B5D37">
      <w:pPr>
        <w:pStyle w:val="FootnoteText"/>
        <w:rPr>
          <w:color w:val="000000" w:themeColor="text1"/>
          <w:lang w:val="ro-RO"/>
        </w:rPr>
      </w:pPr>
    </w:p>
    <w:p w14:paraId="058F1830" w14:textId="4D4B4616" w:rsidR="002B5D37" w:rsidRPr="002B5D37" w:rsidRDefault="002B5D37">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3F"/>
    <w:rsid w:val="001A573F"/>
    <w:rsid w:val="00287365"/>
    <w:rsid w:val="002B5D37"/>
    <w:rsid w:val="00357234"/>
    <w:rsid w:val="003F09F8"/>
    <w:rsid w:val="005870D3"/>
    <w:rsid w:val="00692A8B"/>
    <w:rsid w:val="0071608A"/>
    <w:rsid w:val="00B51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692A8B"/>
  </w:style>
  <w:style w:type="character" w:styleId="Hyperlink">
    <w:name w:val="Hyperlink"/>
    <w:basedOn w:val="DefaultParagraphFont"/>
    <w:uiPriority w:val="99"/>
    <w:unhideWhenUsed/>
    <w:rsid w:val="00B5197F"/>
    <w:rPr>
      <w:color w:val="0000FF"/>
      <w:u w:val="single"/>
    </w:rPr>
  </w:style>
  <w:style w:type="paragraph" w:styleId="FootnoteText">
    <w:name w:val="footnote text"/>
    <w:basedOn w:val="Normal"/>
    <w:link w:val="FootnoteTextChar"/>
    <w:uiPriority w:val="99"/>
    <w:semiHidden/>
    <w:unhideWhenUsed/>
    <w:rsid w:val="002B5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D37"/>
    <w:rPr>
      <w:sz w:val="20"/>
      <w:szCs w:val="20"/>
    </w:rPr>
  </w:style>
  <w:style w:type="character" w:styleId="FootnoteReference">
    <w:name w:val="footnote reference"/>
    <w:basedOn w:val="DefaultParagraphFont"/>
    <w:uiPriority w:val="99"/>
    <w:semiHidden/>
    <w:unhideWhenUsed/>
    <w:rsid w:val="002B5D37"/>
    <w:rPr>
      <w:vertAlign w:val="superscript"/>
    </w:rPr>
  </w:style>
  <w:style w:type="paragraph" w:styleId="NoSpacing">
    <w:name w:val="No Spacing"/>
    <w:uiPriority w:val="1"/>
    <w:qFormat/>
    <w:rsid w:val="002B5D37"/>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692A8B"/>
  </w:style>
  <w:style w:type="character" w:styleId="Hyperlink">
    <w:name w:val="Hyperlink"/>
    <w:basedOn w:val="DefaultParagraphFont"/>
    <w:uiPriority w:val="99"/>
    <w:unhideWhenUsed/>
    <w:rsid w:val="00B5197F"/>
    <w:rPr>
      <w:color w:val="0000FF"/>
      <w:u w:val="single"/>
    </w:rPr>
  </w:style>
  <w:style w:type="paragraph" w:styleId="FootnoteText">
    <w:name w:val="footnote text"/>
    <w:basedOn w:val="Normal"/>
    <w:link w:val="FootnoteTextChar"/>
    <w:uiPriority w:val="99"/>
    <w:semiHidden/>
    <w:unhideWhenUsed/>
    <w:rsid w:val="002B5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D37"/>
    <w:rPr>
      <w:sz w:val="20"/>
      <w:szCs w:val="20"/>
    </w:rPr>
  </w:style>
  <w:style w:type="character" w:styleId="FootnoteReference">
    <w:name w:val="footnote reference"/>
    <w:basedOn w:val="DefaultParagraphFont"/>
    <w:uiPriority w:val="99"/>
    <w:semiHidden/>
    <w:unhideWhenUsed/>
    <w:rsid w:val="002B5D37"/>
    <w:rPr>
      <w:vertAlign w:val="superscript"/>
    </w:rPr>
  </w:style>
  <w:style w:type="paragraph" w:styleId="NoSpacing">
    <w:name w:val="No Spacing"/>
    <w:uiPriority w:val="1"/>
    <w:qFormat/>
    <w:rsid w:val="002B5D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83774">
      <w:bodyDiv w:val="1"/>
      <w:marLeft w:val="0"/>
      <w:marRight w:val="0"/>
      <w:marTop w:val="0"/>
      <w:marBottom w:val="0"/>
      <w:divBdr>
        <w:top w:val="none" w:sz="0" w:space="0" w:color="auto"/>
        <w:left w:val="none" w:sz="0" w:space="0" w:color="auto"/>
        <w:bottom w:val="none" w:sz="0" w:space="0" w:color="auto"/>
        <w:right w:val="none" w:sz="0" w:space="0" w:color="auto"/>
      </w:divBdr>
    </w:div>
    <w:div w:id="1072889902">
      <w:bodyDiv w:val="1"/>
      <w:marLeft w:val="0"/>
      <w:marRight w:val="0"/>
      <w:marTop w:val="0"/>
      <w:marBottom w:val="0"/>
      <w:divBdr>
        <w:top w:val="none" w:sz="0" w:space="0" w:color="auto"/>
        <w:left w:val="none" w:sz="0" w:space="0" w:color="auto"/>
        <w:bottom w:val="none" w:sz="0" w:space="0" w:color="auto"/>
        <w:right w:val="none" w:sz="0" w:space="0" w:color="auto"/>
      </w:divBdr>
    </w:div>
    <w:div w:id="18906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Liturgick%C3%BD_text" TargetMode="External"/><Relationship Id="rId2" Type="http://schemas.openxmlformats.org/officeDocument/2006/relationships/hyperlink" Target="https://cs.wikipedia.org/wiki/Z%C3%A1padn%C3%AD_c%C3%ADrkev" TargetMode="External"/><Relationship Id="rId1" Type="http://schemas.openxmlformats.org/officeDocument/2006/relationships/hyperlink" Target="https://cs.wikipedia.org/wiki/Liturgick%C3%A1_kniha" TargetMode="External"/><Relationship Id="rId4" Type="http://schemas.openxmlformats.org/officeDocument/2006/relationships/hyperlink" Target="https://cs.wikipedia.org/wiki/Denn%C3%AD_modlitba_c%C3%ADrkv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9C6C-0514-461C-A633-DDE26BEC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5</cp:revision>
  <dcterms:created xsi:type="dcterms:W3CDTF">2022-02-11T08:12:00Z</dcterms:created>
  <dcterms:modified xsi:type="dcterms:W3CDTF">2022-02-23T12:32:00Z</dcterms:modified>
</cp:coreProperties>
</file>