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F61" w:rsidRDefault="00D00EA4" w:rsidP="00FC0F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720E21B" wp14:editId="138ED8B0">
            <wp:simplePos x="0" y="0"/>
            <wp:positionH relativeFrom="column">
              <wp:posOffset>3289935</wp:posOffset>
            </wp:positionH>
            <wp:positionV relativeFrom="paragraph">
              <wp:posOffset>74295</wp:posOffset>
            </wp:positionV>
            <wp:extent cx="2874645" cy="3811270"/>
            <wp:effectExtent l="0" t="0" r="1905" b="0"/>
            <wp:wrapSquare wrapText="bothSides"/>
            <wp:docPr id="1" name="Picture 1" descr="https://3.bp.blogspot.com/-BN6LFun4ZxM/XHRzsLOrpsI/AAAAAAAAMPo/d6xorORVgogqySzE9fRN7oxc2f1z-JB5wCLcBGAs/s400/gabriel-possent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3.bp.blogspot.com/-BN6LFun4ZxM/XHRzsLOrpsI/AAAAAAAAMPo/d6xorORVgogqySzE9fRN7oxc2f1z-JB5wCLcBGAs/s400/gabriel-possenti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645" cy="381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="00FC0F61" w:rsidRPr="00FC0F61">
        <w:rPr>
          <w:rFonts w:ascii="Arial" w:eastAsia="Times New Roman" w:hAnsi="Arial" w:cs="Arial"/>
          <w:color w:val="6A0028"/>
          <w:sz w:val="41"/>
          <w:szCs w:val="41"/>
        </w:rPr>
        <w:t>sv</w:t>
      </w:r>
      <w:proofErr w:type="spellEnd"/>
      <w:proofErr w:type="gramEnd"/>
      <w:r w:rsidR="00FC0F61" w:rsidRPr="00FC0F61">
        <w:rPr>
          <w:rFonts w:ascii="Arial" w:eastAsia="Times New Roman" w:hAnsi="Arial" w:cs="Arial"/>
          <w:color w:val="6A0028"/>
          <w:sz w:val="41"/>
          <w:szCs w:val="41"/>
        </w:rPr>
        <w:t xml:space="preserve">. Gabriel </w:t>
      </w:r>
      <w:proofErr w:type="spellStart"/>
      <w:r w:rsidR="00FC0F61" w:rsidRPr="00FC0F61">
        <w:rPr>
          <w:rFonts w:ascii="Arial" w:eastAsia="Times New Roman" w:hAnsi="Arial" w:cs="Arial"/>
          <w:color w:val="6A0028"/>
          <w:sz w:val="41"/>
          <w:szCs w:val="41"/>
        </w:rPr>
        <w:t>Possenti</w:t>
      </w:r>
      <w:proofErr w:type="spellEnd"/>
      <w:r w:rsidR="00FC0F61" w:rsidRPr="00FC0F61">
        <w:rPr>
          <w:rFonts w:ascii="Arial" w:eastAsia="Times New Roman" w:hAnsi="Arial" w:cs="Arial"/>
          <w:color w:val="000000"/>
          <w:sz w:val="21"/>
          <w:szCs w:val="21"/>
        </w:rPr>
        <w:br/>
      </w:r>
      <w:r w:rsidR="00FC0F61" w:rsidRPr="00FC0F61">
        <w:rPr>
          <w:rFonts w:ascii="Arial" w:eastAsia="Times New Roman" w:hAnsi="Arial" w:cs="Arial"/>
          <w:color w:val="660033"/>
          <w:sz w:val="21"/>
          <w:szCs w:val="21"/>
        </w:rPr>
        <w:t xml:space="preserve">Gabriel a </w:t>
      </w:r>
      <w:proofErr w:type="spellStart"/>
      <w:r w:rsidR="00FC0F61" w:rsidRPr="00FC0F61">
        <w:rPr>
          <w:rFonts w:ascii="Arial" w:eastAsia="Times New Roman" w:hAnsi="Arial" w:cs="Arial"/>
          <w:color w:val="660033"/>
          <w:sz w:val="21"/>
          <w:szCs w:val="21"/>
        </w:rPr>
        <w:t>Virgine</w:t>
      </w:r>
      <w:proofErr w:type="spellEnd"/>
      <w:r w:rsidR="00FC0F61" w:rsidRPr="00FC0F61">
        <w:rPr>
          <w:rFonts w:ascii="Arial" w:eastAsia="Times New Roman" w:hAnsi="Arial" w:cs="Arial"/>
          <w:color w:val="660033"/>
          <w:sz w:val="21"/>
          <w:szCs w:val="21"/>
        </w:rPr>
        <w:t xml:space="preserve"> </w:t>
      </w:r>
      <w:proofErr w:type="spellStart"/>
      <w:r w:rsidR="00FC0F61" w:rsidRPr="00FC0F61">
        <w:rPr>
          <w:rFonts w:ascii="Arial" w:eastAsia="Times New Roman" w:hAnsi="Arial" w:cs="Arial"/>
          <w:color w:val="660033"/>
          <w:sz w:val="21"/>
          <w:szCs w:val="21"/>
        </w:rPr>
        <w:t>Perdolente</w:t>
      </w:r>
      <w:proofErr w:type="spellEnd"/>
      <w:r w:rsidR="00FC0F61" w:rsidRPr="00FC0F61">
        <w:rPr>
          <w:rFonts w:ascii="Arial" w:eastAsia="Times New Roman" w:hAnsi="Arial" w:cs="Arial"/>
          <w:color w:val="660033"/>
          <w:sz w:val="21"/>
          <w:szCs w:val="21"/>
        </w:rPr>
        <w:t xml:space="preserve"> (</w:t>
      </w:r>
      <w:proofErr w:type="spellStart"/>
      <w:r w:rsidR="00FC0F61" w:rsidRPr="00FC0F61">
        <w:rPr>
          <w:rFonts w:ascii="Arial" w:eastAsia="Times New Roman" w:hAnsi="Arial" w:cs="Arial"/>
          <w:color w:val="660033"/>
          <w:sz w:val="21"/>
          <w:szCs w:val="21"/>
        </w:rPr>
        <w:t>Franciscus</w:t>
      </w:r>
      <w:proofErr w:type="spellEnd"/>
      <w:r w:rsidR="00FC0F61" w:rsidRPr="00FC0F61">
        <w:rPr>
          <w:rFonts w:ascii="Arial" w:eastAsia="Times New Roman" w:hAnsi="Arial" w:cs="Arial"/>
          <w:color w:val="660033"/>
          <w:sz w:val="21"/>
          <w:szCs w:val="21"/>
        </w:rPr>
        <w:t xml:space="preserve">); </w:t>
      </w:r>
      <w:proofErr w:type="spellStart"/>
      <w:r w:rsidR="00FC0F61" w:rsidRPr="00FC0F61">
        <w:rPr>
          <w:rFonts w:ascii="Arial" w:eastAsia="Times New Roman" w:hAnsi="Arial" w:cs="Arial"/>
          <w:color w:val="660033"/>
          <w:sz w:val="21"/>
          <w:szCs w:val="21"/>
        </w:rPr>
        <w:t>Possenti</w:t>
      </w:r>
      <w:proofErr w:type="spellEnd"/>
      <w:r w:rsidR="00FC0F61" w:rsidRPr="00FC0F61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FC0F61" w:rsidRDefault="00FC0F61" w:rsidP="00FC0F61">
      <w:pPr>
        <w:spacing w:after="0" w:line="240" w:lineRule="auto"/>
        <w:rPr>
          <w:rFonts w:ascii="Verdana" w:eastAsia="Times New Roman" w:hAnsi="Verdana" w:cs="Times New Roman"/>
          <w:b/>
          <w:color w:val="C00000"/>
          <w:sz w:val="24"/>
          <w:szCs w:val="24"/>
          <w:lang w:val="cs-CZ"/>
        </w:rPr>
      </w:pPr>
      <w:proofErr w:type="spellStart"/>
      <w:r w:rsidRPr="00FC0F61">
        <w:rPr>
          <w:rFonts w:ascii="Verdana" w:eastAsia="Times New Roman" w:hAnsi="Verdana" w:cs="Times New Roman"/>
          <w:b/>
          <w:color w:val="C00000"/>
          <w:sz w:val="24"/>
          <w:szCs w:val="24"/>
          <w:lang w:val="cs-CZ"/>
        </w:rPr>
        <w:t>Zpracovál</w:t>
      </w:r>
      <w:proofErr w:type="spellEnd"/>
      <w:r w:rsidRPr="00FC0F61">
        <w:rPr>
          <w:rFonts w:ascii="Verdana" w:eastAsia="Times New Roman" w:hAnsi="Verdana" w:cs="Times New Roman"/>
          <w:b/>
          <w:color w:val="C00000"/>
          <w:sz w:val="24"/>
          <w:szCs w:val="24"/>
          <w:lang w:val="cs-CZ"/>
        </w:rPr>
        <w:t>: Jan Chlumský</w:t>
      </w:r>
    </w:p>
    <w:p w:rsidR="008B3CAE" w:rsidRDefault="008B3CAE" w:rsidP="00FC0F61">
      <w:pPr>
        <w:spacing w:after="0" w:line="240" w:lineRule="auto"/>
        <w:rPr>
          <w:rFonts w:ascii="Verdana" w:eastAsia="Times New Roman" w:hAnsi="Verdana" w:cs="Times New Roman"/>
          <w:b/>
          <w:color w:val="C00000"/>
          <w:sz w:val="24"/>
          <w:szCs w:val="24"/>
          <w:lang w:val="cs-CZ"/>
        </w:rPr>
      </w:pPr>
    </w:p>
    <w:p w:rsidR="008B3CAE" w:rsidRDefault="008B3CAE" w:rsidP="00FC0F61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  <w:lang w:val="cs-CZ"/>
        </w:rPr>
      </w:pPr>
      <w:r>
        <w:rPr>
          <w:rFonts w:ascii="Verdana" w:eastAsia="Times New Roman" w:hAnsi="Verdana" w:cs="Times New Roman"/>
          <w:b/>
          <w:color w:val="000000" w:themeColor="text1"/>
          <w:sz w:val="24"/>
          <w:szCs w:val="24"/>
          <w:lang w:val="cs-CZ"/>
        </w:rPr>
        <w:t xml:space="preserve">Připomínka: </w:t>
      </w:r>
      <w:r>
        <w:rPr>
          <w:rFonts w:ascii="Verdana" w:eastAsia="Times New Roman" w:hAnsi="Verdana" w:cs="Times New Roman"/>
          <w:color w:val="000000" w:themeColor="text1"/>
          <w:sz w:val="24"/>
          <w:szCs w:val="24"/>
          <w:lang w:val="cs-CZ"/>
        </w:rPr>
        <w:t xml:space="preserve"> 27 února</w:t>
      </w:r>
    </w:p>
    <w:p w:rsidR="008B3CAE" w:rsidRDefault="008B3CAE" w:rsidP="00FC0F61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  <w:lang w:val="cs-CZ"/>
        </w:rPr>
      </w:pPr>
      <w:r>
        <w:rPr>
          <w:rFonts w:ascii="Verdana" w:eastAsia="Times New Roman" w:hAnsi="Verdana" w:cs="Times New Roman"/>
          <w:b/>
          <w:color w:val="000000" w:themeColor="text1"/>
          <w:sz w:val="24"/>
          <w:szCs w:val="24"/>
          <w:lang w:val="cs-CZ"/>
        </w:rPr>
        <w:t xml:space="preserve">Postavení: </w:t>
      </w:r>
      <w:r>
        <w:rPr>
          <w:rFonts w:ascii="Verdana" w:eastAsia="Times New Roman" w:hAnsi="Verdana" w:cs="Times New Roman"/>
          <w:color w:val="000000" w:themeColor="text1"/>
          <w:sz w:val="24"/>
          <w:szCs w:val="24"/>
          <w:lang w:val="cs-CZ"/>
        </w:rPr>
        <w:t>řeholník CP</w:t>
      </w:r>
    </w:p>
    <w:p w:rsidR="008B3CAE" w:rsidRPr="008B3CAE" w:rsidRDefault="008B3CAE" w:rsidP="00FC0F61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  <w:lang w:val="cs-CZ"/>
        </w:rPr>
      </w:pPr>
      <w:r>
        <w:rPr>
          <w:rFonts w:ascii="Verdana" w:eastAsia="Times New Roman" w:hAnsi="Verdana" w:cs="Times New Roman"/>
          <w:b/>
          <w:color w:val="000000" w:themeColor="text1"/>
          <w:sz w:val="24"/>
          <w:szCs w:val="24"/>
          <w:lang w:val="cs-CZ"/>
        </w:rPr>
        <w:t xml:space="preserve">Úmrtí: </w:t>
      </w:r>
      <w:r>
        <w:rPr>
          <w:rFonts w:ascii="Verdana" w:eastAsia="Times New Roman" w:hAnsi="Verdana" w:cs="Times New Roman"/>
          <w:color w:val="000000" w:themeColor="text1"/>
          <w:sz w:val="24"/>
          <w:szCs w:val="24"/>
          <w:lang w:val="cs-CZ"/>
        </w:rPr>
        <w:t xml:space="preserve"> 1862</w:t>
      </w:r>
    </w:p>
    <w:p w:rsidR="00FC0F61" w:rsidRPr="00C56312" w:rsidRDefault="00FC0F61" w:rsidP="00FC0F61">
      <w:pPr>
        <w:spacing w:before="375" w:after="0" w:line="371" w:lineRule="atLeast"/>
        <w:rPr>
          <w:rFonts w:ascii="Arial" w:eastAsia="Times New Roman" w:hAnsi="Arial" w:cs="Arial"/>
          <w:b/>
          <w:color w:val="6A0028"/>
          <w:sz w:val="32"/>
          <w:szCs w:val="32"/>
        </w:rPr>
      </w:pPr>
      <w:r w:rsidRPr="00C56312">
        <w:rPr>
          <w:rFonts w:ascii="Arial" w:eastAsia="Times New Roman" w:hAnsi="Arial" w:cs="Arial"/>
          <w:b/>
          <w:color w:val="6A0028"/>
          <w:sz w:val="32"/>
          <w:szCs w:val="32"/>
        </w:rPr>
        <w:t>ŽIVOTOPIS</w:t>
      </w:r>
    </w:p>
    <w:p w:rsidR="00FC0F61" w:rsidRPr="009C2E45" w:rsidRDefault="00FC0F61" w:rsidP="00911A87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</w:rPr>
      </w:pPr>
      <w:proofErr w:type="spellStart"/>
      <w:proofErr w:type="gram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Rád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vynikal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a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byl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veselým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kamarádem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milujícím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společenský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život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Zánět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hrdla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a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smrt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sestry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podnítily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jeho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uvažování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o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duchovních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věcech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, proto se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rozloučil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s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děvčetem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Všechnu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svoji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lásku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se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rozhodl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věnovat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Panně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Marii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Vnímal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ji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jako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Matku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která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trpěla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za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své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vzpurné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děti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ve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kterých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vyhasla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láska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spolu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s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vírou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Modlit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se a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trpět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, to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byl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podle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něj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nejúčinnější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lék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na</w:t>
      </w:r>
      <w:proofErr w:type="spellEnd"/>
      <w:proofErr w:type="gram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rány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zasazené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nevěrou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. </w:t>
      </w:r>
      <w:proofErr w:type="spellStart"/>
      <w:proofErr w:type="gram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Svůj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život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nabídl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za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vyléčení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lhostejných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duší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</w:p>
    <w:p w:rsidR="00FC0F61" w:rsidRPr="009C2E45" w:rsidRDefault="00FC0F61" w:rsidP="00FC0F61">
      <w:pPr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</w:rPr>
      </w:pPr>
    </w:p>
    <w:p w:rsidR="00FC0F61" w:rsidRPr="00C56312" w:rsidRDefault="00876A22" w:rsidP="00FC0F61">
      <w:pPr>
        <w:spacing w:before="375" w:after="0" w:line="371" w:lineRule="atLeast"/>
        <w:rPr>
          <w:rFonts w:ascii="Verdana" w:eastAsia="Times New Roman" w:hAnsi="Verdana" w:cs="Arial"/>
          <w:b/>
          <w:color w:val="6A0028"/>
          <w:sz w:val="32"/>
          <w:szCs w:val="32"/>
        </w:rPr>
      </w:pPr>
      <w:proofErr w:type="gramStart"/>
      <w:r w:rsidRPr="00C56312">
        <w:rPr>
          <w:rFonts w:ascii="Verdana" w:eastAsia="Times New Roman" w:hAnsi="Verdana" w:cs="Arial"/>
          <w:b/>
          <w:color w:val="6A0028"/>
          <w:sz w:val="32"/>
          <w:szCs w:val="32"/>
        </w:rPr>
        <w:t xml:space="preserve">ÚVAHY </w:t>
      </w:r>
      <w:r w:rsidR="00FC0F61" w:rsidRPr="00C56312">
        <w:rPr>
          <w:rFonts w:ascii="Verdana" w:eastAsia="Times New Roman" w:hAnsi="Verdana" w:cs="Arial"/>
          <w:b/>
          <w:color w:val="6A0028"/>
          <w:sz w:val="32"/>
          <w:szCs w:val="32"/>
        </w:rPr>
        <w:t xml:space="preserve"> PRO</w:t>
      </w:r>
      <w:proofErr w:type="gramEnd"/>
      <w:r w:rsidR="00FC0F61" w:rsidRPr="00C56312">
        <w:rPr>
          <w:rFonts w:ascii="Verdana" w:eastAsia="Times New Roman" w:hAnsi="Verdana" w:cs="Arial"/>
          <w:b/>
          <w:color w:val="6A0028"/>
          <w:sz w:val="32"/>
          <w:szCs w:val="32"/>
        </w:rPr>
        <w:t xml:space="preserve"> MEDITACI</w:t>
      </w:r>
    </w:p>
    <w:p w:rsidR="00FC0F61" w:rsidRPr="00FC0F61" w:rsidRDefault="00FC0F61" w:rsidP="00FC0F61">
      <w:pPr>
        <w:spacing w:before="150" w:after="0" w:line="273" w:lineRule="atLeast"/>
        <w:outlineLvl w:val="1"/>
        <w:rPr>
          <w:rFonts w:ascii="Verdana" w:eastAsia="Times New Roman" w:hAnsi="Verdana" w:cs="Arial"/>
          <w:color w:val="6A0028"/>
          <w:sz w:val="24"/>
          <w:szCs w:val="24"/>
        </w:rPr>
      </w:pPr>
      <w:r w:rsidRPr="00FC0F61">
        <w:rPr>
          <w:rFonts w:ascii="Verdana" w:eastAsia="Times New Roman" w:hAnsi="Verdana" w:cs="Arial"/>
          <w:color w:val="6A0028"/>
          <w:sz w:val="24"/>
          <w:szCs w:val="24"/>
        </w:rPr>
        <w:t>DOKONALOST NENÍ VE VELKÝCH ČINECH</w:t>
      </w:r>
      <w:bookmarkStart w:id="0" w:name="_GoBack"/>
      <w:bookmarkEnd w:id="0"/>
    </w:p>
    <w:p w:rsidR="00FC0F61" w:rsidRPr="00FC0F61" w:rsidRDefault="00FC0F61" w:rsidP="00FC0F61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4"/>
          <w:szCs w:val="24"/>
        </w:rPr>
      </w:pPr>
      <w:proofErr w:type="spellStart"/>
      <w:proofErr w:type="gram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Narodil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se 1.</w:t>
      </w:r>
      <w:proofErr w:type="gram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3. 1838 v Assisi a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při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křtu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dostal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jméno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František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.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Jeho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matka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Anežka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pocházela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ze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šlechtického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rodu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Frisciotti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gram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a</w:t>
      </w:r>
      <w:proofErr w:type="gram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otec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Sante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Possenti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byl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starostou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v Assisi. </w:t>
      </w:r>
      <w:proofErr w:type="spellStart"/>
      <w:proofErr w:type="gram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První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vzdělání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získal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u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Školských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bratří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a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pak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studoval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filozofii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v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jezuitské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koleji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ve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Spoletu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</w:p>
    <w:p w:rsidR="00FC0F61" w:rsidRPr="00FC0F61" w:rsidRDefault="00FC0F61" w:rsidP="00FC0F61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4"/>
          <w:szCs w:val="24"/>
        </w:rPr>
      </w:pPr>
      <w:proofErr w:type="spellStart"/>
      <w:proofErr w:type="gram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Brzy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mu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zemřela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matka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a v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něm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se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hluboce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zakořenila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láska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k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Panně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Marii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Bolestné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(pam. 15.</w:t>
      </w:r>
      <w:proofErr w:type="gram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9.).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Byl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jinak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veselý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a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společenský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. </w:t>
      </w:r>
      <w:proofErr w:type="spellStart"/>
      <w:proofErr w:type="gram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Držel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se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módy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navštěvoval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divadla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i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zábavy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Přezdívali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mu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malý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tanečník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Povahu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měl</w:t>
      </w:r>
      <w:proofErr w:type="spellEnd"/>
      <w:proofErr w:type="gram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vznětlivou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a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byl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citlivý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na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pokárání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. </w:t>
      </w:r>
      <w:proofErr w:type="spellStart"/>
      <w:proofErr w:type="gram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Modlil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se a v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jeho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životě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působila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milost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Boží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Chtěl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si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za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každou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cenu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zachovat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čistotu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Čtyřikrát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se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závazně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rozhodl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že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půjde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do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kláštera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, ale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ve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víru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života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jako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by </w:t>
      </w:r>
      <w:proofErr w:type="spellStart"/>
      <w:proofErr w:type="gram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na</w:t>
      </w:r>
      <w:proofErr w:type="spellEnd"/>
      <w:proofErr w:type="gram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to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zapomínal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. </w:t>
      </w:r>
      <w:proofErr w:type="gram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Na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klášter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myslel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dvakrát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v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těžké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nemoci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když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se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při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lovu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poranil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vlastní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puškou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a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při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náhlé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smrti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své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sestry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Pak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při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účasti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na</w:t>
      </w:r>
      <w:proofErr w:type="spellEnd"/>
      <w:proofErr w:type="gram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jedné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mariánské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pobožnosti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měl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pocit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že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nebeská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Matka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na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něj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pohlédla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a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řekla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mu: "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Františku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svět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není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pro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tebe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jdi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do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kláštera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!"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Tehdy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zvítězila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milost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a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on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do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konce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života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na</w:t>
      </w:r>
      <w:proofErr w:type="spellEnd"/>
      <w:proofErr w:type="gram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tu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chvíli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vzpomínal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>.</w:t>
      </w:r>
    </w:p>
    <w:p w:rsidR="00FC0F61" w:rsidRPr="00FC0F61" w:rsidRDefault="00FC0F61" w:rsidP="00FC0F61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4"/>
          <w:szCs w:val="24"/>
        </w:rPr>
      </w:pP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lastRenderedPageBreak/>
        <w:t>Vstoupil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do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přísného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řádu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pasionistů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v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Morovalle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i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když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ho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přátelé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zrazovali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. </w:t>
      </w:r>
      <w:proofErr w:type="spellStart"/>
      <w:proofErr w:type="gram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Jako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ostatní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v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řádu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učinil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slib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stálého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rozjímání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o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utrpení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Páně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a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slíbil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že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bude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šířit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pobožnosti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k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trpícímu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Spasiteli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Proto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členové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řádu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nosili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na</w:t>
      </w:r>
      <w:proofErr w:type="spellEnd"/>
      <w:proofErr w:type="gram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levé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straně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černého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roucha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srdcovitý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štítek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kde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byly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znázorněny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nástroje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utrpení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Páně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.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František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přijal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řádové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jméno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Gabriel </w:t>
      </w:r>
      <w:proofErr w:type="gram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od</w:t>
      </w:r>
      <w:proofErr w:type="gram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Bolestné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Panny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Marie a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řád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se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všemi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povinnostmi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si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zamiloval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celým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srdcem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. </w:t>
      </w:r>
      <w:proofErr w:type="spellStart"/>
      <w:proofErr w:type="gram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Sliby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složil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22.</w:t>
      </w:r>
      <w:proofErr w:type="gram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9. 1857 a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dokončil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filozofická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a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teologická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studia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. </w:t>
      </w:r>
      <w:proofErr w:type="spellStart"/>
      <w:proofErr w:type="gram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Až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o 4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roky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později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přijal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nižší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svěcení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</w:p>
    <w:p w:rsidR="00FC0F61" w:rsidRPr="00FC0F61" w:rsidRDefault="00FC0F61" w:rsidP="00FC0F61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4"/>
          <w:szCs w:val="24"/>
        </w:rPr>
      </w:pPr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Po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celou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dobu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se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držel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těchto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zásad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>:</w:t>
      </w:r>
    </w:p>
    <w:p w:rsidR="00FC0F61" w:rsidRPr="00FC0F61" w:rsidRDefault="00FC0F61" w:rsidP="00FC0F61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4"/>
          <w:szCs w:val="24"/>
        </w:rPr>
      </w:pPr>
      <w:proofErr w:type="spellStart"/>
      <w:proofErr w:type="gram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Dokonalost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není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ve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velkých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a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mimořádných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činech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, ale v tom,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že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dobře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vykonáváme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své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povinnosti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</w:p>
    <w:p w:rsidR="00FC0F61" w:rsidRPr="00FC0F61" w:rsidRDefault="00FC0F61" w:rsidP="00FC0F61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4"/>
          <w:szCs w:val="24"/>
        </w:rPr>
      </w:pP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Cena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skutků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je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závislá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na</w:t>
      </w:r>
      <w:proofErr w:type="spellEnd"/>
      <w:proofErr w:type="gram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dobrém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úmyslu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a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vnitřním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smýšlení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>.</w:t>
      </w:r>
    </w:p>
    <w:p w:rsidR="00FC0F61" w:rsidRPr="00FC0F61" w:rsidRDefault="00FC0F61" w:rsidP="00FC0F61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4"/>
          <w:szCs w:val="24"/>
        </w:rPr>
      </w:pPr>
      <w:proofErr w:type="gram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V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chudých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je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zapotřebí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vidět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Krista a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nepropouštět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je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bez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almužny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Vždy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pro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ně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můžeme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přinejmenším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mít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dobré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slovo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a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modlitbu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kterou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je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možné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prosit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i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o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štědré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dárce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</w:p>
    <w:p w:rsidR="00FC0F61" w:rsidRPr="00FC0F61" w:rsidRDefault="00FC0F61" w:rsidP="00FC0F61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4"/>
          <w:szCs w:val="24"/>
        </w:rPr>
      </w:pP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Jednou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napsal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svému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otci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>: </w:t>
      </w:r>
      <w:r w:rsidRPr="00FC0F61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"</w:t>
      </w:r>
      <w:proofErr w:type="spellStart"/>
      <w:r w:rsidRPr="00FC0F61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Nemohu</w:t>
      </w:r>
      <w:proofErr w:type="spellEnd"/>
      <w:r w:rsidRPr="00FC0F61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ani</w:t>
      </w:r>
      <w:proofErr w:type="spellEnd"/>
      <w:r w:rsidRPr="00FC0F61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popsat</w:t>
      </w:r>
      <w:proofErr w:type="spellEnd"/>
      <w:r w:rsidRPr="00FC0F61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spokojenost</w:t>
      </w:r>
      <w:proofErr w:type="spellEnd"/>
      <w:r w:rsidRPr="00FC0F61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a </w:t>
      </w:r>
      <w:proofErr w:type="spellStart"/>
      <w:r w:rsidRPr="00FC0F61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radost</w:t>
      </w:r>
      <w:proofErr w:type="spellEnd"/>
      <w:r w:rsidRPr="00FC0F61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, </w:t>
      </w:r>
      <w:proofErr w:type="spellStart"/>
      <w:r w:rsidRPr="00FC0F61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kterou</w:t>
      </w:r>
      <w:proofErr w:type="spellEnd"/>
      <w:r w:rsidRPr="00FC0F61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cítím</w:t>
      </w:r>
      <w:proofErr w:type="spellEnd"/>
      <w:r w:rsidRPr="00FC0F61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mezi</w:t>
      </w:r>
      <w:proofErr w:type="spellEnd"/>
      <w:r w:rsidRPr="00FC0F61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těmito</w:t>
      </w:r>
      <w:proofErr w:type="spellEnd"/>
      <w:r w:rsidRPr="00FC0F61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zdmi</w:t>
      </w:r>
      <w:proofErr w:type="spellEnd"/>
      <w:r w:rsidRPr="00FC0F61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. </w:t>
      </w:r>
      <w:proofErr w:type="spellStart"/>
      <w:proofErr w:type="gramStart"/>
      <w:r w:rsidRPr="00FC0F61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Čtvrthodiny</w:t>
      </w:r>
      <w:proofErr w:type="spellEnd"/>
      <w:r w:rsidRPr="00FC0F61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před</w:t>
      </w:r>
      <w:proofErr w:type="spellEnd"/>
      <w:r w:rsidRPr="00FC0F61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obrazem</w:t>
      </w:r>
      <w:proofErr w:type="spellEnd"/>
      <w:r w:rsidRPr="00FC0F61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Panny</w:t>
      </w:r>
      <w:proofErr w:type="spellEnd"/>
      <w:r w:rsidRPr="00FC0F61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Marie, </w:t>
      </w:r>
      <w:proofErr w:type="spellStart"/>
      <w:r w:rsidRPr="00FC0F61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naší</w:t>
      </w:r>
      <w:proofErr w:type="spellEnd"/>
      <w:r w:rsidRPr="00FC0F61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Těšitelky</w:t>
      </w:r>
      <w:proofErr w:type="spellEnd"/>
      <w:r w:rsidRPr="00FC0F61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, </w:t>
      </w:r>
      <w:proofErr w:type="spellStart"/>
      <w:r w:rsidRPr="00FC0F61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nezaměnil</w:t>
      </w:r>
      <w:proofErr w:type="spellEnd"/>
      <w:r w:rsidRPr="00FC0F61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bych</w:t>
      </w:r>
      <w:proofErr w:type="spellEnd"/>
      <w:r w:rsidRPr="00FC0F61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s </w:t>
      </w:r>
      <w:proofErr w:type="spellStart"/>
      <w:r w:rsidRPr="00FC0F61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rokem</w:t>
      </w:r>
      <w:proofErr w:type="spellEnd"/>
      <w:r w:rsidRPr="00FC0F61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plným</w:t>
      </w:r>
      <w:proofErr w:type="spellEnd"/>
      <w:r w:rsidRPr="00FC0F61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světských</w:t>
      </w:r>
      <w:proofErr w:type="spellEnd"/>
      <w:r w:rsidRPr="00FC0F61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radovánek</w:t>
      </w:r>
      <w:proofErr w:type="spellEnd"/>
      <w:r w:rsidRPr="00FC0F61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."</w:t>
      </w:r>
      <w:proofErr w:type="gram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> </w:t>
      </w:r>
      <w:proofErr w:type="spellStart"/>
      <w:proofErr w:type="gram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Jeho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štěstí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bylo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ovocem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vnitřního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boje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Ke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komu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cítil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náklonnost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tomu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se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hleděl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vyhnout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ke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komu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odpor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, k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tomu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se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snažil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být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co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nejlaskavější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Nikoho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nesoudil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stále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prožíval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Boží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přítomnost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a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toužil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být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ustavičnou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obětí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na</w:t>
      </w:r>
      <w:proofErr w:type="spellEnd"/>
      <w:proofErr w:type="gram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oltáři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své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Bolestné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Matky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.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Jeho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duchovní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vůdce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o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něm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napsal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>: "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Shledával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jsem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u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něho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vždy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takovou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snahu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po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pokání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že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by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si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byl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v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krátké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době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zničil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zdraví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kdybych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ho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nemírnil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." </w:t>
      </w:r>
      <w:proofErr w:type="spellStart"/>
      <w:proofErr w:type="gram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Brzy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však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stejně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začal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trpět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celkovým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vysílením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protože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se u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něj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objevily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příznaky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tuberkulózy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</w:p>
    <w:p w:rsidR="00FC0F61" w:rsidRPr="00FC0F61" w:rsidRDefault="00FC0F61" w:rsidP="00FC0F61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4"/>
          <w:szCs w:val="24"/>
        </w:rPr>
      </w:pPr>
      <w:proofErr w:type="spellStart"/>
      <w:proofErr w:type="gram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Nakonec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se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splnilo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jeho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přání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zemřít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mlád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Měl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strach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že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by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ve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službě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Bohu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mohl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ochabnout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Trpěl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s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heroickou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láskou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a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zemřel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ve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24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letech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s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obrazem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Bolestné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Matky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kterou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posledními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slovy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volal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>: </w:t>
      </w:r>
      <w:r w:rsidRPr="00FC0F61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"</w:t>
      </w:r>
      <w:proofErr w:type="spellStart"/>
      <w:r w:rsidRPr="00FC0F61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Matko</w:t>
      </w:r>
      <w:proofErr w:type="spellEnd"/>
      <w:r w:rsidRPr="00FC0F61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moje</w:t>
      </w:r>
      <w:proofErr w:type="spellEnd"/>
      <w:r w:rsidRPr="00FC0F61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, </w:t>
      </w:r>
      <w:proofErr w:type="spellStart"/>
      <w:r w:rsidRPr="00FC0F61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pojď</w:t>
      </w:r>
      <w:proofErr w:type="spellEnd"/>
      <w:r w:rsidRPr="00FC0F61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rychle</w:t>
      </w:r>
      <w:proofErr w:type="spellEnd"/>
      <w:r w:rsidRPr="00FC0F61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!"</w:t>
      </w:r>
    </w:p>
    <w:p w:rsidR="00FC0F61" w:rsidRPr="00C56312" w:rsidRDefault="00FC0F61" w:rsidP="00FC0F61">
      <w:pPr>
        <w:spacing w:before="375" w:after="0" w:line="371" w:lineRule="atLeast"/>
        <w:rPr>
          <w:rFonts w:ascii="Verdana" w:eastAsia="Times New Roman" w:hAnsi="Verdana" w:cs="Arial"/>
          <w:b/>
          <w:color w:val="6A0028"/>
          <w:sz w:val="32"/>
          <w:szCs w:val="32"/>
        </w:rPr>
      </w:pPr>
      <w:r w:rsidRPr="00C56312">
        <w:rPr>
          <w:rFonts w:ascii="Verdana" w:eastAsia="Times New Roman" w:hAnsi="Verdana" w:cs="Arial"/>
          <w:b/>
          <w:color w:val="6A0028"/>
          <w:sz w:val="32"/>
          <w:szCs w:val="32"/>
        </w:rPr>
        <w:t>PŘEDSEVZETÍ, MODLITBA</w:t>
      </w:r>
    </w:p>
    <w:p w:rsidR="00FC0F61" w:rsidRPr="00FC0F61" w:rsidRDefault="00FC0F61" w:rsidP="00FC0F61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proofErr w:type="spellStart"/>
      <w:proofErr w:type="gram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Tento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den se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pokusím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prožít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ve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smyslu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zásad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sv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Gabriela.</w:t>
      </w:r>
    </w:p>
    <w:p w:rsidR="00FC0F61" w:rsidRPr="00FC0F61" w:rsidRDefault="00FC0F61" w:rsidP="00FC0F61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4"/>
          <w:szCs w:val="24"/>
        </w:rPr>
      </w:pPr>
      <w:proofErr w:type="spellStart"/>
      <w:proofErr w:type="gram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Bože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Tys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povolal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svatého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Gabriela,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aby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následoval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Tvého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Syna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v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jeho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chudobě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a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pokoře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aby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šel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cestou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malých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k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dokonalosti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;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pomáhej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i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nám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abychom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věrni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Tvému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volání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šli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cestou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kterou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nám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Kristus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ukázal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Prosíme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o to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skrze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Tvého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Syna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Ježíše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Krista,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našeho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Pána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neboť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on s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Tebou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v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jednotě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Ducha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svatého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žije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a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kraluje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po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všechny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věky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color w:val="000000"/>
          <w:sz w:val="24"/>
          <w:szCs w:val="24"/>
        </w:rPr>
        <w:t>věků</w:t>
      </w:r>
      <w:proofErr w:type="spell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  <w:r w:rsidRPr="00FC0F61">
        <w:rPr>
          <w:rFonts w:ascii="Verdana" w:eastAsia="Times New Roman" w:hAnsi="Verdana" w:cs="Arial"/>
          <w:color w:val="000000"/>
          <w:sz w:val="24"/>
          <w:szCs w:val="24"/>
        </w:rPr>
        <w:t xml:space="preserve"> Amen.</w:t>
      </w:r>
    </w:p>
    <w:p w:rsidR="00FC0F61" w:rsidRPr="00FC0F61" w:rsidRDefault="00FC0F61" w:rsidP="00FC0F61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4"/>
          <w:szCs w:val="24"/>
        </w:rPr>
      </w:pPr>
      <w:r w:rsidRPr="00FC0F61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(</w:t>
      </w:r>
      <w:proofErr w:type="spellStart"/>
      <w:proofErr w:type="gramStart"/>
      <w:r w:rsidRPr="00FC0F61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závěrečná</w:t>
      </w:r>
      <w:proofErr w:type="spellEnd"/>
      <w:proofErr w:type="gramEnd"/>
      <w:r w:rsidRPr="00FC0F61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modlitba</w:t>
      </w:r>
      <w:proofErr w:type="spellEnd"/>
      <w:r w:rsidRPr="00FC0F61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C0F61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breviáře</w:t>
      </w:r>
      <w:proofErr w:type="spellEnd"/>
      <w:r w:rsidR="00C56312">
        <w:rPr>
          <w:rStyle w:val="FootnoteReference"/>
          <w:rFonts w:ascii="Verdana" w:eastAsia="Times New Roman" w:hAnsi="Verdana" w:cs="Arial"/>
          <w:i/>
          <w:iCs/>
          <w:color w:val="000000"/>
          <w:sz w:val="24"/>
          <w:szCs w:val="24"/>
        </w:rPr>
        <w:footnoteReference w:id="1"/>
      </w:r>
      <w:r w:rsidRPr="00FC0F61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)</w:t>
      </w:r>
    </w:p>
    <w:sectPr w:rsidR="00FC0F61" w:rsidRPr="00FC0F61" w:rsidSect="00C56312">
      <w:footerReference w:type="default" r:id="rId9"/>
      <w:pgSz w:w="12240" w:h="15840"/>
      <w:pgMar w:top="1440" w:right="1183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61B" w:rsidRDefault="00AF161B" w:rsidP="00D00EA4">
      <w:pPr>
        <w:spacing w:after="0" w:line="240" w:lineRule="auto"/>
      </w:pPr>
      <w:r>
        <w:separator/>
      </w:r>
    </w:p>
  </w:endnote>
  <w:endnote w:type="continuationSeparator" w:id="0">
    <w:p w:rsidR="00AF161B" w:rsidRDefault="00AF161B" w:rsidP="00D00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92228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00EA4" w:rsidRDefault="00D00EA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1A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00EA4" w:rsidRDefault="00D00E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61B" w:rsidRDefault="00AF161B" w:rsidP="00D00EA4">
      <w:pPr>
        <w:spacing w:after="0" w:line="240" w:lineRule="auto"/>
      </w:pPr>
      <w:r>
        <w:separator/>
      </w:r>
    </w:p>
  </w:footnote>
  <w:footnote w:type="continuationSeparator" w:id="0">
    <w:p w:rsidR="00AF161B" w:rsidRDefault="00AF161B" w:rsidP="00D00EA4">
      <w:pPr>
        <w:spacing w:after="0" w:line="240" w:lineRule="auto"/>
      </w:pPr>
      <w:r>
        <w:continuationSeparator/>
      </w:r>
    </w:p>
  </w:footnote>
  <w:footnote w:id="1">
    <w:p w:rsidR="00C56312" w:rsidRPr="00C56312" w:rsidRDefault="00C56312" w:rsidP="00C56312">
      <w:pPr>
        <w:pStyle w:val="NoSpacing"/>
        <w:rPr>
          <w:rFonts w:ascii="Verdana" w:hAnsi="Verdana"/>
          <w:b/>
          <w:color w:val="000000" w:themeColor="text1"/>
          <w:sz w:val="24"/>
          <w:szCs w:val="24"/>
          <w:lang w:val="cs-CZ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rFonts w:ascii="Arial" w:hAnsi="Arial" w:cs="Arial"/>
          <w:b/>
          <w:bCs/>
          <w:color w:val="202122"/>
          <w:sz w:val="21"/>
          <w:szCs w:val="21"/>
        </w:rPr>
        <w:t>Breviář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Pr="00C5631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(</w:t>
      </w:r>
      <w:proofErr w:type="spellStart"/>
      <w:r w:rsidRPr="00C56312">
        <w:rPr>
          <w:color w:val="000000" w:themeColor="text1"/>
        </w:rPr>
        <w:fldChar w:fldCharType="begin"/>
      </w:r>
      <w:r w:rsidRPr="00C56312">
        <w:rPr>
          <w:color w:val="000000" w:themeColor="text1"/>
        </w:rPr>
        <w:instrText xml:space="preserve"> HYPERLINK "https://cs.wikipedia.org/wiki/Latina" \o "Latina" </w:instrText>
      </w:r>
      <w:r w:rsidRPr="00C56312">
        <w:rPr>
          <w:color w:val="000000" w:themeColor="text1"/>
        </w:rPr>
        <w:fldChar w:fldCharType="separate"/>
      </w:r>
      <w:r w:rsidRPr="00C56312">
        <w:rPr>
          <w:rStyle w:val="Hyperlink"/>
          <w:rFonts w:ascii="Arial" w:hAnsi="Arial" w:cs="Arial"/>
          <w:color w:val="000000" w:themeColor="text1"/>
          <w:sz w:val="21"/>
          <w:szCs w:val="21"/>
        </w:rPr>
        <w:t>latinsky</w:t>
      </w:r>
      <w:proofErr w:type="spellEnd"/>
      <w:r w:rsidRPr="00C56312">
        <w:rPr>
          <w:color w:val="000000" w:themeColor="text1"/>
        </w:rPr>
        <w:fldChar w:fldCharType="end"/>
      </w:r>
      <w:r w:rsidRPr="00C5631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C56312">
        <w:rPr>
          <w:rFonts w:ascii="Arial" w:hAnsi="Arial" w:cs="Arial"/>
          <w:i/>
          <w:iCs/>
          <w:color w:val="000000" w:themeColor="text1"/>
          <w:sz w:val="21"/>
          <w:szCs w:val="21"/>
        </w:rPr>
        <w:t>breviarium</w:t>
      </w:r>
      <w:proofErr w:type="spellEnd"/>
      <w:r w:rsidRPr="00C5631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) je </w:t>
      </w:r>
      <w:hyperlink r:id="rId1" w:tooltip="Liturgická kniha" w:history="1">
        <w:proofErr w:type="spellStart"/>
        <w:r w:rsidRPr="00C56312">
          <w:rPr>
            <w:rStyle w:val="Hyperlink"/>
            <w:rFonts w:ascii="Arial" w:hAnsi="Arial" w:cs="Arial"/>
            <w:color w:val="000000" w:themeColor="text1"/>
            <w:sz w:val="21"/>
            <w:szCs w:val="21"/>
          </w:rPr>
          <w:t>liturgická</w:t>
        </w:r>
        <w:proofErr w:type="spellEnd"/>
        <w:r w:rsidRPr="00C56312">
          <w:rPr>
            <w:rStyle w:val="Hyperlink"/>
            <w:rFonts w:ascii="Arial" w:hAnsi="Arial" w:cs="Arial"/>
            <w:color w:val="000000" w:themeColor="text1"/>
            <w:sz w:val="21"/>
            <w:szCs w:val="21"/>
          </w:rPr>
          <w:t xml:space="preserve"> </w:t>
        </w:r>
        <w:proofErr w:type="spellStart"/>
        <w:r w:rsidRPr="00C56312">
          <w:rPr>
            <w:rStyle w:val="Hyperlink"/>
            <w:rFonts w:ascii="Arial" w:hAnsi="Arial" w:cs="Arial"/>
            <w:color w:val="000000" w:themeColor="text1"/>
            <w:sz w:val="21"/>
            <w:szCs w:val="21"/>
          </w:rPr>
          <w:t>kniha</w:t>
        </w:r>
        <w:proofErr w:type="spellEnd"/>
      </w:hyperlink>
      <w:r w:rsidRPr="00C5631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C5631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užívaná</w:t>
      </w:r>
      <w:proofErr w:type="spellEnd"/>
      <w:r w:rsidRPr="00C5631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v </w:t>
      </w:r>
      <w:hyperlink r:id="rId2" w:tooltip="Západní církev" w:history="1">
        <w:proofErr w:type="spellStart"/>
        <w:r w:rsidRPr="00C56312">
          <w:rPr>
            <w:rStyle w:val="Hyperlink"/>
            <w:rFonts w:ascii="Arial" w:hAnsi="Arial" w:cs="Arial"/>
            <w:color w:val="000000" w:themeColor="text1"/>
            <w:sz w:val="21"/>
            <w:szCs w:val="21"/>
          </w:rPr>
          <w:t>západní</w:t>
        </w:r>
        <w:proofErr w:type="spellEnd"/>
        <w:r w:rsidRPr="00C56312">
          <w:rPr>
            <w:rStyle w:val="Hyperlink"/>
            <w:rFonts w:ascii="Arial" w:hAnsi="Arial" w:cs="Arial"/>
            <w:color w:val="000000" w:themeColor="text1"/>
            <w:sz w:val="21"/>
            <w:szCs w:val="21"/>
          </w:rPr>
          <w:t xml:space="preserve"> </w:t>
        </w:r>
        <w:proofErr w:type="spellStart"/>
        <w:r w:rsidRPr="00C56312">
          <w:rPr>
            <w:rStyle w:val="Hyperlink"/>
            <w:rFonts w:ascii="Arial" w:hAnsi="Arial" w:cs="Arial"/>
            <w:color w:val="000000" w:themeColor="text1"/>
            <w:sz w:val="21"/>
            <w:szCs w:val="21"/>
          </w:rPr>
          <w:t>církvi</w:t>
        </w:r>
        <w:proofErr w:type="spellEnd"/>
      </w:hyperlink>
      <w:r w:rsidRPr="00C5631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, </w:t>
      </w:r>
      <w:proofErr w:type="spellStart"/>
      <w:r w:rsidRPr="00C5631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která</w:t>
      </w:r>
      <w:proofErr w:type="spellEnd"/>
      <w:r w:rsidRPr="00C5631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C5631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obsahuje</w:t>
      </w:r>
      <w:proofErr w:type="spellEnd"/>
      <w:r w:rsidRPr="00C5631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C5631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veškeré</w:t>
      </w:r>
      <w:proofErr w:type="spellEnd"/>
      <w:r w:rsidRPr="00C5631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hyperlink r:id="rId3" w:tooltip="Liturgický text" w:history="1">
        <w:proofErr w:type="spellStart"/>
        <w:r w:rsidRPr="00C56312">
          <w:rPr>
            <w:rStyle w:val="Hyperlink"/>
            <w:rFonts w:ascii="Arial" w:hAnsi="Arial" w:cs="Arial"/>
            <w:color w:val="000000" w:themeColor="text1"/>
            <w:sz w:val="21"/>
            <w:szCs w:val="21"/>
          </w:rPr>
          <w:t>texty</w:t>
        </w:r>
        <w:proofErr w:type="spellEnd"/>
      </w:hyperlink>
      <w:r w:rsidRPr="00C5631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C5631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potřebné</w:t>
      </w:r>
      <w:proofErr w:type="spellEnd"/>
      <w:r w:rsidRPr="00C5631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k </w:t>
      </w:r>
      <w:proofErr w:type="spellStart"/>
      <w:r w:rsidRPr="00C5631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soukromé</w:t>
      </w:r>
      <w:proofErr w:type="spellEnd"/>
      <w:r w:rsidRPr="00C5631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(</w:t>
      </w:r>
      <w:proofErr w:type="spellStart"/>
      <w:r w:rsidRPr="00C5631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individuální</w:t>
      </w:r>
      <w:proofErr w:type="spellEnd"/>
      <w:r w:rsidRPr="00C5631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) </w:t>
      </w:r>
      <w:proofErr w:type="spellStart"/>
      <w:r w:rsidRPr="00C5631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modlitbě</w:t>
      </w:r>
      <w:proofErr w:type="spellEnd"/>
      <w:r w:rsidRPr="00C5631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hyperlink r:id="rId4" w:tooltip="Denní modlitba církve" w:history="1">
        <w:proofErr w:type="spellStart"/>
        <w:r w:rsidRPr="00C56312">
          <w:rPr>
            <w:rStyle w:val="Hyperlink"/>
            <w:rFonts w:ascii="Arial" w:hAnsi="Arial" w:cs="Arial"/>
            <w:color w:val="000000" w:themeColor="text1"/>
            <w:sz w:val="21"/>
            <w:szCs w:val="21"/>
          </w:rPr>
          <w:t>denní</w:t>
        </w:r>
        <w:proofErr w:type="spellEnd"/>
        <w:r w:rsidRPr="00C56312">
          <w:rPr>
            <w:rStyle w:val="Hyperlink"/>
            <w:rFonts w:ascii="Arial" w:hAnsi="Arial" w:cs="Arial"/>
            <w:color w:val="000000" w:themeColor="text1"/>
            <w:sz w:val="21"/>
            <w:szCs w:val="21"/>
          </w:rPr>
          <w:t xml:space="preserve"> </w:t>
        </w:r>
        <w:proofErr w:type="spellStart"/>
        <w:r w:rsidRPr="00C56312">
          <w:rPr>
            <w:rStyle w:val="Hyperlink"/>
            <w:rFonts w:ascii="Arial" w:hAnsi="Arial" w:cs="Arial"/>
            <w:color w:val="000000" w:themeColor="text1"/>
            <w:sz w:val="21"/>
            <w:szCs w:val="21"/>
          </w:rPr>
          <w:t>modlitby</w:t>
        </w:r>
        <w:proofErr w:type="spellEnd"/>
        <w:r w:rsidRPr="00C56312">
          <w:rPr>
            <w:rStyle w:val="Hyperlink"/>
            <w:rFonts w:ascii="Arial" w:hAnsi="Arial" w:cs="Arial"/>
            <w:color w:val="000000" w:themeColor="text1"/>
            <w:sz w:val="21"/>
            <w:szCs w:val="21"/>
          </w:rPr>
          <w:t xml:space="preserve"> </w:t>
        </w:r>
        <w:proofErr w:type="spellStart"/>
        <w:r w:rsidRPr="00C56312">
          <w:rPr>
            <w:rStyle w:val="Hyperlink"/>
            <w:rFonts w:ascii="Arial" w:hAnsi="Arial" w:cs="Arial"/>
            <w:color w:val="000000" w:themeColor="text1"/>
            <w:sz w:val="21"/>
            <w:szCs w:val="21"/>
          </w:rPr>
          <w:t>církve</w:t>
        </w:r>
        <w:proofErr w:type="spellEnd"/>
      </w:hyperlink>
      <w:r w:rsidRPr="00C5631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. </w:t>
      </w:r>
      <w:proofErr w:type="spellStart"/>
      <w:proofErr w:type="gramStart"/>
      <w:r w:rsidRPr="00C5631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Bývá</w:t>
      </w:r>
      <w:proofErr w:type="spellEnd"/>
      <w:r w:rsidRPr="00C5631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C5631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vydáván</w:t>
      </w:r>
      <w:proofErr w:type="spellEnd"/>
      <w:r w:rsidRPr="00C5631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C5631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ve</w:t>
      </w:r>
      <w:proofErr w:type="spellEnd"/>
      <w:r w:rsidRPr="00C5631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C5631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více</w:t>
      </w:r>
      <w:proofErr w:type="spellEnd"/>
      <w:r w:rsidRPr="00C5631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C5631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svazcích</w:t>
      </w:r>
      <w:proofErr w:type="spellEnd"/>
      <w:r w:rsidRPr="00C5631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.</w:t>
      </w:r>
      <w:proofErr w:type="gramEnd"/>
      <w:r w:rsidRPr="00C5631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proofErr w:type="gramStart"/>
      <w:r w:rsidRPr="00C5631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Kniha</w:t>
      </w:r>
      <w:proofErr w:type="spellEnd"/>
      <w:r w:rsidRPr="00C5631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se </w:t>
      </w:r>
      <w:proofErr w:type="spellStart"/>
      <w:r w:rsidRPr="00C5631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skládá</w:t>
      </w:r>
      <w:proofErr w:type="spellEnd"/>
      <w:r w:rsidRPr="00C5631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z </w:t>
      </w:r>
      <w:proofErr w:type="spellStart"/>
      <w:r w:rsidRPr="00C5631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žalmů</w:t>
      </w:r>
      <w:proofErr w:type="spellEnd"/>
      <w:r w:rsidRPr="00C5631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, </w:t>
      </w:r>
      <w:proofErr w:type="spellStart"/>
      <w:r w:rsidRPr="00C5631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úryvků</w:t>
      </w:r>
      <w:proofErr w:type="spellEnd"/>
      <w:r w:rsidRPr="00C5631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C5631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biblických</w:t>
      </w:r>
      <w:proofErr w:type="spellEnd"/>
      <w:r w:rsidRPr="00C5631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C5631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knih</w:t>
      </w:r>
      <w:proofErr w:type="spellEnd"/>
      <w:r w:rsidRPr="00C5631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, </w:t>
      </w:r>
      <w:proofErr w:type="spellStart"/>
      <w:r w:rsidRPr="00C5631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vybraných</w:t>
      </w:r>
      <w:proofErr w:type="spellEnd"/>
      <w:r w:rsidRPr="00C5631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C5631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textů</w:t>
      </w:r>
      <w:proofErr w:type="spellEnd"/>
      <w:r w:rsidRPr="00C5631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C5631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svatých</w:t>
      </w:r>
      <w:proofErr w:type="spellEnd"/>
      <w:r w:rsidRPr="00C5631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, </w:t>
      </w:r>
      <w:proofErr w:type="spellStart"/>
      <w:r w:rsidRPr="00C5631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hymnů</w:t>
      </w:r>
      <w:proofErr w:type="spellEnd"/>
      <w:r w:rsidRPr="00C5631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a </w:t>
      </w:r>
      <w:proofErr w:type="spellStart"/>
      <w:r w:rsidRPr="00C5631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křesťanských</w:t>
      </w:r>
      <w:proofErr w:type="spellEnd"/>
      <w:r w:rsidRPr="00C5631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C5631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modliteb</w:t>
      </w:r>
      <w:proofErr w:type="spellEnd"/>
      <w:r w:rsidRPr="00C5631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.</w:t>
      </w:r>
      <w:proofErr w:type="gramEnd"/>
    </w:p>
    <w:p w:rsidR="00C56312" w:rsidRPr="00C56312" w:rsidRDefault="00C56312">
      <w:pPr>
        <w:pStyle w:val="FootnoteText"/>
        <w:rPr>
          <w:color w:val="000000" w:themeColor="text1"/>
          <w:lang w:val="ro-RO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F61"/>
    <w:rsid w:val="00190B73"/>
    <w:rsid w:val="00597385"/>
    <w:rsid w:val="006A7D8E"/>
    <w:rsid w:val="00876A22"/>
    <w:rsid w:val="008B3CAE"/>
    <w:rsid w:val="00911A87"/>
    <w:rsid w:val="009C2E45"/>
    <w:rsid w:val="00AF161B"/>
    <w:rsid w:val="00C56312"/>
    <w:rsid w:val="00CC366A"/>
    <w:rsid w:val="00D00EA4"/>
    <w:rsid w:val="00FC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C0F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C0F6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dpis">
    <w:name w:val="nadpis"/>
    <w:basedOn w:val="DefaultParagraphFont"/>
    <w:rsid w:val="00FC0F61"/>
  </w:style>
  <w:style w:type="character" w:customStyle="1" w:styleId="nadpisdatum">
    <w:name w:val="nadpisdatum"/>
    <w:basedOn w:val="DefaultParagraphFont"/>
    <w:rsid w:val="00FC0F61"/>
  </w:style>
  <w:style w:type="paragraph" w:customStyle="1" w:styleId="podnadpis">
    <w:name w:val="podnadpis"/>
    <w:basedOn w:val="Normal"/>
    <w:rsid w:val="00FC0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tavec">
    <w:name w:val="odstavec"/>
    <w:basedOn w:val="Normal"/>
    <w:rsid w:val="00FC0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F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0F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C0F6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0E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0EA4"/>
  </w:style>
  <w:style w:type="paragraph" w:styleId="Footer">
    <w:name w:val="footer"/>
    <w:basedOn w:val="Normal"/>
    <w:link w:val="FooterChar"/>
    <w:uiPriority w:val="99"/>
    <w:unhideWhenUsed/>
    <w:rsid w:val="00D00E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EA4"/>
  </w:style>
  <w:style w:type="paragraph" w:styleId="FootnoteText">
    <w:name w:val="footnote text"/>
    <w:basedOn w:val="Normal"/>
    <w:link w:val="FootnoteTextChar"/>
    <w:uiPriority w:val="99"/>
    <w:semiHidden/>
    <w:unhideWhenUsed/>
    <w:rsid w:val="00C563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631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56312"/>
    <w:rPr>
      <w:vertAlign w:val="superscript"/>
    </w:rPr>
  </w:style>
  <w:style w:type="paragraph" w:styleId="NoSpacing">
    <w:name w:val="No Spacing"/>
    <w:uiPriority w:val="1"/>
    <w:qFormat/>
    <w:rsid w:val="00C5631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C0F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C0F6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dpis">
    <w:name w:val="nadpis"/>
    <w:basedOn w:val="DefaultParagraphFont"/>
    <w:rsid w:val="00FC0F61"/>
  </w:style>
  <w:style w:type="character" w:customStyle="1" w:styleId="nadpisdatum">
    <w:name w:val="nadpisdatum"/>
    <w:basedOn w:val="DefaultParagraphFont"/>
    <w:rsid w:val="00FC0F61"/>
  </w:style>
  <w:style w:type="paragraph" w:customStyle="1" w:styleId="podnadpis">
    <w:name w:val="podnadpis"/>
    <w:basedOn w:val="Normal"/>
    <w:rsid w:val="00FC0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tavec">
    <w:name w:val="odstavec"/>
    <w:basedOn w:val="Normal"/>
    <w:rsid w:val="00FC0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F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0F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C0F6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0E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0EA4"/>
  </w:style>
  <w:style w:type="paragraph" w:styleId="Footer">
    <w:name w:val="footer"/>
    <w:basedOn w:val="Normal"/>
    <w:link w:val="FooterChar"/>
    <w:uiPriority w:val="99"/>
    <w:unhideWhenUsed/>
    <w:rsid w:val="00D00E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EA4"/>
  </w:style>
  <w:style w:type="paragraph" w:styleId="FootnoteText">
    <w:name w:val="footnote text"/>
    <w:basedOn w:val="Normal"/>
    <w:link w:val="FootnoteTextChar"/>
    <w:uiPriority w:val="99"/>
    <w:semiHidden/>
    <w:unhideWhenUsed/>
    <w:rsid w:val="00C563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631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56312"/>
    <w:rPr>
      <w:vertAlign w:val="superscript"/>
    </w:rPr>
  </w:style>
  <w:style w:type="paragraph" w:styleId="NoSpacing">
    <w:name w:val="No Spacing"/>
    <w:uiPriority w:val="1"/>
    <w:qFormat/>
    <w:rsid w:val="00C563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9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cs.wikipedia.org/wiki/Liturgick%C3%BD_text" TargetMode="External"/><Relationship Id="rId2" Type="http://schemas.openxmlformats.org/officeDocument/2006/relationships/hyperlink" Target="https://cs.wikipedia.org/wiki/Z%C3%A1padn%C3%AD_c%C3%ADrkev" TargetMode="External"/><Relationship Id="rId1" Type="http://schemas.openxmlformats.org/officeDocument/2006/relationships/hyperlink" Target="https://cs.wikipedia.org/wiki/Liturgick%C3%A1_kniha" TargetMode="External"/><Relationship Id="rId4" Type="http://schemas.openxmlformats.org/officeDocument/2006/relationships/hyperlink" Target="https://cs.wikipedia.org/wiki/Denn%C3%AD_modlitba_c%C3%ADrk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97E47-06D3-439F-A767-82D371089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</dc:creator>
  <cp:lastModifiedBy>Pepi</cp:lastModifiedBy>
  <cp:revision>10</cp:revision>
  <dcterms:created xsi:type="dcterms:W3CDTF">2022-02-10T09:45:00Z</dcterms:created>
  <dcterms:modified xsi:type="dcterms:W3CDTF">2022-02-23T11:28:00Z</dcterms:modified>
</cp:coreProperties>
</file>