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291F" w14:textId="7AFA12F6" w:rsidR="00BE1FF7" w:rsidRDefault="00B21272" w:rsidP="00BE1FF7">
      <w:pPr>
        <w:spacing w:after="0" w:line="240" w:lineRule="auto"/>
        <w:rPr>
          <w:rFonts w:ascii="Verdana" w:eastAsia="Times New Roman" w:hAnsi="Verdana" w:cs="Arial"/>
          <w:color w:val="660033"/>
          <w:sz w:val="10"/>
          <w:szCs w:val="10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C553E09" wp14:editId="35C39ADF">
            <wp:simplePos x="0" y="0"/>
            <wp:positionH relativeFrom="column">
              <wp:posOffset>3703955</wp:posOffset>
            </wp:positionH>
            <wp:positionV relativeFrom="paragraph">
              <wp:posOffset>0</wp:posOffset>
            </wp:positionV>
            <wp:extent cx="2042795" cy="3056255"/>
            <wp:effectExtent l="0" t="0" r="0" b="0"/>
            <wp:wrapTight wrapText="bothSides">
              <wp:wrapPolygon edited="0">
                <wp:start x="0" y="0"/>
                <wp:lineTo x="0" y="21407"/>
                <wp:lineTo x="21352" y="21407"/>
                <wp:lineTo x="2135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C2036D" w:rsidRPr="004B24BE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sv</w:t>
      </w:r>
      <w:proofErr w:type="spellEnd"/>
      <w:proofErr w:type="gramEnd"/>
      <w:r w:rsidR="00C2036D" w:rsidRPr="004B24BE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. </w:t>
      </w:r>
      <w:proofErr w:type="spellStart"/>
      <w:r w:rsidR="00C2036D" w:rsidRPr="004B24BE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Terezie</w:t>
      </w:r>
      <w:proofErr w:type="spellEnd"/>
      <w:r w:rsidR="00C2036D" w:rsidRPr="004B24BE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 </w:t>
      </w:r>
      <w:proofErr w:type="gramStart"/>
      <w:r w:rsidR="00C2036D" w:rsidRPr="004B24BE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od</w:t>
      </w:r>
      <w:proofErr w:type="gramEnd"/>
      <w:r w:rsidR="00C2036D" w:rsidRPr="004B24BE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 </w:t>
      </w:r>
      <w:proofErr w:type="spellStart"/>
      <w:r w:rsidR="00C2036D" w:rsidRPr="004B24BE"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Ježíše</w:t>
      </w:r>
      <w:proofErr w:type="spellEnd"/>
      <w:r w:rsidR="00C2036D" w:rsidRPr="004B24BE">
        <w:rPr>
          <w:rFonts w:ascii="Verdana" w:eastAsia="Times New Roman" w:hAnsi="Verdana" w:cs="Arial"/>
          <w:color w:val="000000"/>
          <w:lang w:eastAsia="cs-CZ"/>
        </w:rPr>
        <w:br/>
      </w:r>
    </w:p>
    <w:p w14:paraId="238F7E30" w14:textId="5E145264" w:rsidR="00BE1FF7" w:rsidRDefault="00C2036D" w:rsidP="00BE1FF7">
      <w:pPr>
        <w:spacing w:after="0" w:line="240" w:lineRule="auto"/>
        <w:rPr>
          <w:rStyle w:val="nadpisdatum"/>
          <w:rFonts w:ascii="Verdana" w:hAnsi="Verdana" w:cs="Arial"/>
          <w:b/>
          <w:color w:val="C00000"/>
          <w:sz w:val="10"/>
          <w:szCs w:val="10"/>
        </w:rPr>
      </w:pPr>
      <w:proofErr w:type="spellStart"/>
      <w:r w:rsidRPr="004B24BE">
        <w:rPr>
          <w:rFonts w:ascii="Verdana" w:eastAsia="Times New Roman" w:hAnsi="Verdana" w:cs="Arial"/>
          <w:color w:val="660033"/>
          <w:lang w:eastAsia="cs-CZ"/>
        </w:rPr>
        <w:t>Teresia</w:t>
      </w:r>
      <w:proofErr w:type="spellEnd"/>
      <w:r w:rsidRPr="004B24BE">
        <w:rPr>
          <w:rFonts w:ascii="Verdana" w:eastAsia="Times New Roman" w:hAnsi="Verdana" w:cs="Arial"/>
          <w:color w:val="660033"/>
          <w:lang w:eastAsia="cs-CZ"/>
        </w:rPr>
        <w:t xml:space="preserve"> a </w:t>
      </w:r>
      <w:proofErr w:type="spellStart"/>
      <w:r w:rsidRPr="004B24BE">
        <w:rPr>
          <w:rFonts w:ascii="Verdana" w:eastAsia="Times New Roman" w:hAnsi="Verdana" w:cs="Arial"/>
          <w:color w:val="660033"/>
          <w:lang w:eastAsia="cs-CZ"/>
        </w:rPr>
        <w:t>Iesu</w:t>
      </w:r>
      <w:proofErr w:type="spellEnd"/>
      <w:r w:rsidRPr="004B24BE">
        <w:rPr>
          <w:rFonts w:ascii="Verdana" w:eastAsia="Times New Roman" w:hAnsi="Verdana" w:cs="Arial"/>
          <w:color w:val="660033"/>
          <w:lang w:eastAsia="cs-CZ"/>
        </w:rPr>
        <w:t xml:space="preserve"> </w:t>
      </w:r>
      <w:proofErr w:type="spellStart"/>
      <w:r w:rsidRPr="004B24BE">
        <w:rPr>
          <w:rFonts w:ascii="Verdana" w:eastAsia="Times New Roman" w:hAnsi="Verdana" w:cs="Arial"/>
          <w:color w:val="660033"/>
          <w:lang w:eastAsia="cs-CZ"/>
        </w:rPr>
        <w:t>virgo</w:t>
      </w:r>
      <w:proofErr w:type="spellEnd"/>
      <w:r w:rsidRPr="004B24BE">
        <w:rPr>
          <w:rFonts w:ascii="Verdana" w:eastAsia="Times New Roman" w:hAnsi="Verdana" w:cs="Arial"/>
          <w:color w:val="660033"/>
          <w:lang w:eastAsia="cs-CZ"/>
        </w:rPr>
        <w:t xml:space="preserve"> et </w:t>
      </w:r>
      <w:proofErr w:type="spellStart"/>
      <w:r w:rsidRPr="004B24BE">
        <w:rPr>
          <w:rFonts w:ascii="Verdana" w:eastAsia="Times New Roman" w:hAnsi="Verdana" w:cs="Arial"/>
          <w:color w:val="660033"/>
          <w:lang w:eastAsia="cs-CZ"/>
        </w:rPr>
        <w:t>doctor</w:t>
      </w:r>
      <w:proofErr w:type="spellEnd"/>
      <w:r w:rsidRPr="004B24BE">
        <w:rPr>
          <w:rFonts w:ascii="Verdana" w:eastAsia="Times New Roman" w:hAnsi="Verdana" w:cs="Arial"/>
          <w:color w:val="660033"/>
          <w:lang w:eastAsia="cs-CZ"/>
        </w:rPr>
        <w:t xml:space="preserve"> </w:t>
      </w:r>
      <w:proofErr w:type="spellStart"/>
      <w:r w:rsidRPr="004B24BE">
        <w:rPr>
          <w:rFonts w:ascii="Verdana" w:eastAsia="Times New Roman" w:hAnsi="Verdana" w:cs="Arial"/>
          <w:color w:val="660033"/>
          <w:lang w:eastAsia="cs-CZ"/>
        </w:rPr>
        <w:t>Eccl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br/>
      </w:r>
    </w:p>
    <w:p w14:paraId="2FD77B2C" w14:textId="60A2DA1F" w:rsidR="00C2036D" w:rsidRPr="00C2036D" w:rsidRDefault="00C2036D" w:rsidP="00BE1FF7">
      <w:pPr>
        <w:spacing w:after="0" w:line="240" w:lineRule="auto"/>
        <w:rPr>
          <w:rFonts w:ascii="Verdana" w:hAnsi="Verdana"/>
        </w:rPr>
      </w:pPr>
      <w:r w:rsidRPr="00C2036D">
        <w:rPr>
          <w:rStyle w:val="nadpisdatum"/>
          <w:rFonts w:ascii="Verdana" w:hAnsi="Verdana" w:cs="Arial"/>
          <w:b/>
          <w:color w:val="C00000"/>
        </w:rPr>
        <w:t>Zpracoval: Jan Chlumský</w:t>
      </w:r>
    </w:p>
    <w:p w14:paraId="0093BAA7" w14:textId="3B520515" w:rsidR="00C2036D" w:rsidRPr="004B24BE" w:rsidRDefault="00C2036D" w:rsidP="00BE1FF7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14:paraId="3E6C4939" w14:textId="5ECCC8F8" w:rsidR="00C2036D" w:rsidRPr="00C2036D" w:rsidRDefault="00BE1FF7" w:rsidP="00C2036D">
      <w:pPr>
        <w:jc w:val="both"/>
        <w:rPr>
          <w:rFonts w:ascii="Verdana" w:eastAsia="Times New Roman" w:hAnsi="Verdana" w:cs="Arial"/>
          <w:b/>
          <w:bCs/>
          <w:lang w:eastAsia="cs-CZ"/>
        </w:rPr>
      </w:pPr>
      <w:r w:rsidRPr="004B24BE">
        <w:rPr>
          <w:rFonts w:ascii="Verdana" w:eastAsia="Times New Roman" w:hAnsi="Verdana" w:cs="Arial"/>
          <w:b/>
          <w:bCs/>
          <w:lang w:eastAsia="cs-CZ"/>
        </w:rPr>
        <w:t>Připomínka</w:t>
      </w:r>
      <w:r>
        <w:rPr>
          <w:rFonts w:ascii="Verdana" w:eastAsia="Times New Roman" w:hAnsi="Verdana" w:cs="Arial"/>
          <w:b/>
          <w:bCs/>
          <w:lang w:eastAsia="cs-CZ"/>
        </w:rPr>
        <w:t xml:space="preserve"> </w:t>
      </w:r>
      <w:r w:rsidR="00C2036D" w:rsidRPr="004B24BE">
        <w:rPr>
          <w:rFonts w:ascii="Verdana" w:eastAsia="Times New Roman" w:hAnsi="Verdana" w:cs="Arial"/>
          <w:lang w:eastAsia="cs-CZ"/>
        </w:rPr>
        <w:t>15. října</w:t>
      </w:r>
      <w:r w:rsidR="00C2036D" w:rsidRPr="004B24BE">
        <w:rPr>
          <w:rFonts w:ascii="Verdana" w:eastAsia="Times New Roman" w:hAnsi="Verdana" w:cs="Arial"/>
          <w:b/>
          <w:bCs/>
          <w:lang w:eastAsia="cs-CZ"/>
        </w:rPr>
        <w:t xml:space="preserve"> </w:t>
      </w:r>
    </w:p>
    <w:p w14:paraId="08F490A8" w14:textId="47EFC61C" w:rsidR="00C2036D" w:rsidRPr="00C2036D" w:rsidRDefault="00C2036D" w:rsidP="00C2036D">
      <w:pPr>
        <w:spacing w:after="0" w:line="273" w:lineRule="atLeast"/>
        <w:jc w:val="both"/>
        <w:rPr>
          <w:rFonts w:ascii="Verdana" w:eastAsia="Times New Roman" w:hAnsi="Verdana" w:cs="Arial"/>
          <w:lang w:eastAsia="cs-CZ"/>
        </w:rPr>
      </w:pPr>
      <w:proofErr w:type="gramStart"/>
      <w:r w:rsidRPr="004B24BE">
        <w:rPr>
          <w:rFonts w:ascii="Verdana" w:eastAsia="Times New Roman" w:hAnsi="Verdana" w:cs="Arial"/>
          <w:b/>
          <w:bCs/>
          <w:lang w:eastAsia="cs-CZ"/>
        </w:rPr>
        <w:t>Postavení:</w:t>
      </w:r>
      <w:r w:rsidR="00BE1FF7">
        <w:rPr>
          <w:rFonts w:ascii="Verdana" w:eastAsia="Times New Roman" w:hAnsi="Verdana" w:cs="Arial"/>
          <w:b/>
          <w:bCs/>
          <w:lang w:eastAsia="cs-CZ"/>
        </w:rPr>
        <w:t xml:space="preserve">   </w:t>
      </w:r>
      <w:r w:rsidRPr="004B24BE">
        <w:rPr>
          <w:rFonts w:ascii="Verdana" w:eastAsia="Times New Roman" w:hAnsi="Verdana" w:cs="Arial"/>
          <w:lang w:eastAsia="cs-CZ"/>
        </w:rPr>
        <w:t>mystička</w:t>
      </w:r>
      <w:proofErr w:type="gramEnd"/>
      <w:r w:rsidRPr="004B24BE">
        <w:rPr>
          <w:rFonts w:ascii="Verdana" w:eastAsia="Times New Roman" w:hAnsi="Verdana" w:cs="Arial"/>
          <w:lang w:eastAsia="cs-CZ"/>
        </w:rPr>
        <w:t xml:space="preserve">, matka reformovaného </w:t>
      </w:r>
      <w:proofErr w:type="spellStart"/>
      <w:r w:rsidRPr="004B24BE">
        <w:rPr>
          <w:rFonts w:ascii="Verdana" w:eastAsia="Times New Roman" w:hAnsi="Verdana" w:cs="Arial"/>
          <w:lang w:eastAsia="cs-CZ"/>
        </w:rPr>
        <w:t>Karmelu</w:t>
      </w:r>
      <w:proofErr w:type="spellEnd"/>
      <w:r w:rsidRPr="004B24BE">
        <w:rPr>
          <w:rFonts w:ascii="Verdana" w:eastAsia="Times New Roman" w:hAnsi="Verdana" w:cs="Arial"/>
          <w:lang w:eastAsia="cs-CZ"/>
        </w:rPr>
        <w:t xml:space="preserve"> (OCD) a učitelka církve</w:t>
      </w:r>
    </w:p>
    <w:p w14:paraId="48DAD296" w14:textId="291E34A8" w:rsidR="00BE1FF7" w:rsidRPr="00BE1FF7" w:rsidRDefault="00BE1FF7" w:rsidP="00C2036D">
      <w:pPr>
        <w:spacing w:after="0" w:line="273" w:lineRule="atLeast"/>
        <w:jc w:val="both"/>
        <w:rPr>
          <w:rFonts w:ascii="Verdana" w:eastAsia="Times New Roman" w:hAnsi="Verdana" w:cs="Arial"/>
          <w:b/>
          <w:bCs/>
          <w:sz w:val="6"/>
          <w:szCs w:val="6"/>
          <w:lang w:eastAsia="cs-CZ"/>
        </w:rPr>
      </w:pPr>
    </w:p>
    <w:p w14:paraId="295E34A1" w14:textId="3A4EC576" w:rsidR="00C2036D" w:rsidRPr="00C2036D" w:rsidRDefault="00C2036D" w:rsidP="00C2036D">
      <w:pPr>
        <w:spacing w:after="0" w:line="273" w:lineRule="atLeast"/>
        <w:jc w:val="both"/>
        <w:rPr>
          <w:rFonts w:ascii="Verdana" w:eastAsia="Times New Roman" w:hAnsi="Verdana" w:cs="Arial"/>
          <w:lang w:eastAsia="cs-CZ"/>
        </w:rPr>
      </w:pPr>
      <w:r w:rsidRPr="004B24BE">
        <w:rPr>
          <w:rFonts w:ascii="Verdana" w:eastAsia="Times New Roman" w:hAnsi="Verdana" w:cs="Arial"/>
          <w:b/>
          <w:bCs/>
          <w:lang w:eastAsia="cs-CZ"/>
        </w:rPr>
        <w:t>Úmrtí:</w:t>
      </w:r>
      <w:r w:rsidRPr="00C2036D">
        <w:rPr>
          <w:rFonts w:ascii="Verdana" w:eastAsia="Times New Roman" w:hAnsi="Verdana" w:cs="Arial"/>
          <w:b/>
          <w:bCs/>
          <w:lang w:eastAsia="cs-CZ"/>
        </w:rPr>
        <w:t xml:space="preserve">  </w:t>
      </w:r>
      <w:r w:rsidR="00BE1FF7">
        <w:rPr>
          <w:rFonts w:ascii="Verdana" w:eastAsia="Times New Roman" w:hAnsi="Verdana" w:cs="Arial"/>
          <w:b/>
          <w:bCs/>
          <w:lang w:eastAsia="cs-CZ"/>
        </w:rPr>
        <w:t xml:space="preserve">       </w:t>
      </w:r>
      <w:r w:rsidRPr="004B24BE">
        <w:rPr>
          <w:rFonts w:ascii="Verdana" w:eastAsia="Times New Roman" w:hAnsi="Verdana" w:cs="Arial"/>
          <w:lang w:eastAsia="cs-CZ"/>
        </w:rPr>
        <w:t>1582</w:t>
      </w:r>
    </w:p>
    <w:p w14:paraId="21BC1186" w14:textId="77777777" w:rsidR="00BE1FF7" w:rsidRDefault="00BE1FF7" w:rsidP="00C2036D">
      <w:pPr>
        <w:spacing w:after="0" w:line="273" w:lineRule="atLeast"/>
        <w:jc w:val="both"/>
        <w:rPr>
          <w:rFonts w:ascii="Verdana" w:eastAsia="Times New Roman" w:hAnsi="Verdana" w:cs="Arial"/>
          <w:b/>
          <w:bCs/>
          <w:sz w:val="10"/>
          <w:szCs w:val="10"/>
          <w:lang w:eastAsia="cs-CZ"/>
        </w:rPr>
      </w:pPr>
    </w:p>
    <w:p w14:paraId="46B75CEE" w14:textId="32A48E7F" w:rsidR="00C2036D" w:rsidRDefault="00C2036D" w:rsidP="00C2036D">
      <w:pPr>
        <w:spacing w:after="0" w:line="273" w:lineRule="atLeast"/>
        <w:jc w:val="both"/>
        <w:rPr>
          <w:rFonts w:ascii="Verdana" w:eastAsia="Times New Roman" w:hAnsi="Verdana" w:cs="Arial"/>
          <w:sz w:val="4"/>
          <w:szCs w:val="4"/>
          <w:lang w:eastAsia="cs-CZ"/>
        </w:rPr>
      </w:pPr>
      <w:r w:rsidRPr="004B24BE">
        <w:rPr>
          <w:rFonts w:ascii="Verdana" w:eastAsia="Times New Roman" w:hAnsi="Verdana" w:cs="Arial"/>
          <w:b/>
          <w:bCs/>
          <w:lang w:eastAsia="cs-CZ"/>
        </w:rPr>
        <w:t>Patron:</w:t>
      </w:r>
      <w:r w:rsidR="00BE1FF7">
        <w:rPr>
          <w:rFonts w:ascii="Verdana" w:eastAsia="Times New Roman" w:hAnsi="Verdana" w:cs="Arial"/>
          <w:b/>
          <w:bCs/>
          <w:lang w:eastAsia="cs-CZ"/>
        </w:rPr>
        <w:t xml:space="preserve">  </w:t>
      </w:r>
      <w:r w:rsidRPr="004B24BE">
        <w:rPr>
          <w:rFonts w:ascii="Verdana" w:eastAsia="Times New Roman" w:hAnsi="Verdana" w:cs="Arial"/>
          <w:lang w:eastAsia="cs-CZ"/>
        </w:rPr>
        <w:t>Španělska; všech karmelitánských společenství, španělských spisovatelů; vzývána v</w:t>
      </w:r>
      <w:r w:rsidR="00D8479A">
        <w:rPr>
          <w:rFonts w:ascii="Verdana" w:eastAsia="Times New Roman" w:hAnsi="Verdana" w:cs="Arial"/>
          <w:lang w:eastAsia="cs-CZ"/>
        </w:rPr>
        <w:t> </w:t>
      </w:r>
      <w:r w:rsidRPr="004B24BE">
        <w:rPr>
          <w:rFonts w:ascii="Verdana" w:eastAsia="Times New Roman" w:hAnsi="Verdana" w:cs="Arial"/>
          <w:lang w:eastAsia="cs-CZ"/>
        </w:rPr>
        <w:t>duchovní nouzi, pro pomoc v oblasti modlitby a vnitřního života; při nemocech srdce a hlavy</w:t>
      </w:r>
    </w:p>
    <w:p w14:paraId="24A5B73D" w14:textId="77777777" w:rsidR="00BE1FF7" w:rsidRPr="00BE1FF7" w:rsidRDefault="00BE1FF7" w:rsidP="00C2036D">
      <w:pPr>
        <w:spacing w:after="0" w:line="273" w:lineRule="atLeast"/>
        <w:jc w:val="both"/>
        <w:rPr>
          <w:rFonts w:ascii="Verdana" w:eastAsia="Times New Roman" w:hAnsi="Verdana" w:cs="Arial"/>
          <w:sz w:val="4"/>
          <w:szCs w:val="4"/>
          <w:lang w:eastAsia="cs-CZ"/>
        </w:rPr>
      </w:pPr>
    </w:p>
    <w:p w14:paraId="0374F94C" w14:textId="77777777" w:rsidR="00C2036D" w:rsidRPr="00C2036D" w:rsidRDefault="00C2036D" w:rsidP="00C2036D">
      <w:pPr>
        <w:spacing w:after="0" w:line="273" w:lineRule="atLeast"/>
        <w:jc w:val="both"/>
        <w:rPr>
          <w:rFonts w:ascii="Verdana" w:eastAsia="Times New Roman" w:hAnsi="Verdana" w:cs="Arial"/>
          <w:lang w:eastAsia="cs-CZ"/>
        </w:rPr>
      </w:pPr>
      <w:r w:rsidRPr="004B24BE">
        <w:rPr>
          <w:rFonts w:ascii="Verdana" w:eastAsia="Times New Roman" w:hAnsi="Verdana" w:cs="Arial"/>
          <w:b/>
          <w:bCs/>
          <w:lang w:eastAsia="cs-CZ"/>
        </w:rPr>
        <w:t>Atributy:</w:t>
      </w:r>
    </w:p>
    <w:p w14:paraId="398C7C20" w14:textId="7F3C613C" w:rsidR="00C2036D" w:rsidRPr="00C2036D" w:rsidRDefault="00C2036D" w:rsidP="00C2036D">
      <w:pPr>
        <w:spacing w:after="0" w:line="273" w:lineRule="atLeast"/>
        <w:jc w:val="both"/>
        <w:rPr>
          <w:rFonts w:ascii="Verdana" w:eastAsia="Times New Roman" w:hAnsi="Verdana" w:cs="Arial"/>
          <w:lang w:eastAsia="cs-CZ"/>
        </w:rPr>
      </w:pPr>
      <w:r w:rsidRPr="004B24BE">
        <w:rPr>
          <w:rFonts w:ascii="Verdana" w:eastAsia="Times New Roman" w:hAnsi="Verdana" w:cs="Arial"/>
          <w:lang w:eastAsia="cs-CZ"/>
        </w:rPr>
        <w:t>karmelitka, kniha a psací brk, planoucí srdce, písmena IHS; anděl s ohnivým šípem, holubice</w:t>
      </w:r>
      <w:r w:rsidRPr="00C2036D">
        <w:rPr>
          <w:rFonts w:ascii="Verdana" w:eastAsia="Times New Roman" w:hAnsi="Verdana" w:cs="Arial"/>
          <w:lang w:eastAsia="cs-CZ"/>
        </w:rPr>
        <w:t xml:space="preserve"> – </w:t>
      </w:r>
      <w:r w:rsidRPr="004B24BE">
        <w:rPr>
          <w:rFonts w:ascii="Verdana" w:eastAsia="Times New Roman" w:hAnsi="Verdana" w:cs="Arial"/>
          <w:lang w:eastAsia="cs-CZ"/>
        </w:rPr>
        <w:t>symbol Ducha svatého, trny, někdy i křížek se čtyřmi drahokamy</w:t>
      </w:r>
    </w:p>
    <w:p w14:paraId="5D82B535" w14:textId="77777777" w:rsidR="00C2036D" w:rsidRPr="004B24BE" w:rsidRDefault="00C2036D" w:rsidP="00C2036D">
      <w:pPr>
        <w:spacing w:before="375" w:after="0" w:line="371" w:lineRule="atLeast"/>
        <w:jc w:val="both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 w:rsidRPr="004B24BE"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ŽIVOTOPIS</w:t>
      </w:r>
    </w:p>
    <w:p w14:paraId="7A6EAD6F" w14:textId="77777777" w:rsidR="00C2036D" w:rsidRPr="004B24BE" w:rsidRDefault="00C2036D" w:rsidP="00C2036D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Pocházela ze Španělska z Kastilie. Od dětství byla temperamentní a přátelská, milovala romantiku. Po vstupu do karmelitánského řádu prožila tělesnou i duševní krizi. Kolem roku 1556 se v jejím srdci rozrostla touha podnikat v duchovním životě veliké věci. Přestala žít sama pro sebe a místo jejího "já" zaujal Bůh. Zbavena nejistot nebála se protivenství, dělala velké pokroky v dokonalosti, měla mystická zjevení. Pro reformu svého řádu snášela mnoho příkoří. S nezlomným duchem se stala matkou všech bosých karmelitánů, nezapomínajíc ani na hmotnou stránku toho, co založila. Sama o sobě řekla: "Terezie bez Boží milosti je jen ubohá, chudá žena. Terezie s Boží milostí a s mnoha penězi je mocnost." Zanechala naučné spisy stvrzené vlastní zkušeností.</w:t>
      </w:r>
    </w:p>
    <w:p w14:paraId="03006CD8" w14:textId="2F137820" w:rsidR="00C2036D" w:rsidRPr="004B24BE" w:rsidRDefault="00D47C7E" w:rsidP="00C2036D">
      <w:pPr>
        <w:spacing w:before="375" w:after="0" w:line="371" w:lineRule="atLeast"/>
        <w:jc w:val="both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ÚVHY</w:t>
      </w:r>
      <w:r w:rsidR="00C2036D" w:rsidRPr="004B24BE"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 xml:space="preserve"> PRO MEDITACI</w:t>
      </w:r>
    </w:p>
    <w:p w14:paraId="425C5523" w14:textId="77777777" w:rsidR="00C2036D" w:rsidRPr="004B24BE" w:rsidRDefault="00C2036D" w:rsidP="00BE1FF7">
      <w:pPr>
        <w:spacing w:before="150" w:after="0" w:line="273" w:lineRule="atLeast"/>
        <w:jc w:val="center"/>
        <w:outlineLvl w:val="1"/>
        <w:rPr>
          <w:rFonts w:ascii="Verdana" w:eastAsia="Times New Roman" w:hAnsi="Verdana" w:cs="Arial"/>
          <w:b/>
          <w:bCs/>
          <w:color w:val="6A0028"/>
          <w:sz w:val="28"/>
          <w:szCs w:val="28"/>
          <w:lang w:eastAsia="cs-CZ"/>
        </w:rPr>
      </w:pPr>
      <w:r w:rsidRPr="004B24BE">
        <w:rPr>
          <w:rFonts w:ascii="Verdana" w:eastAsia="Times New Roman" w:hAnsi="Verdana" w:cs="Arial"/>
          <w:b/>
          <w:bCs/>
          <w:color w:val="6A0028"/>
          <w:sz w:val="28"/>
          <w:szCs w:val="28"/>
          <w:lang w:eastAsia="cs-CZ"/>
        </w:rPr>
        <w:t>VELKÁ UČITELKA MODLITBY</w:t>
      </w:r>
    </w:p>
    <w:p w14:paraId="6B3B022C" w14:textId="17952459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Narodila se 28. 3. 1515, jako potomek šlechtického rodu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Cepedú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, v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Avile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ve Španělsku. Byla třetí z deseti dětí, ve druhém manželství Dona Alfonse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Sanchez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de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Cepéda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s Doňou Beatricí de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Ahumadou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. Terezie </w:t>
      </w:r>
      <w:proofErr w:type="gramStart"/>
      <w:r w:rsidRPr="004B24BE">
        <w:rPr>
          <w:rFonts w:ascii="Verdana" w:eastAsia="Times New Roman" w:hAnsi="Verdana" w:cs="Arial"/>
          <w:color w:val="000000"/>
          <w:lang w:eastAsia="cs-CZ"/>
        </w:rPr>
        <w:t>měla</w:t>
      </w:r>
      <w:proofErr w:type="gram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příjmení po ní Z</w:t>
      </w:r>
      <w:r w:rsidR="00957F1F">
        <w:rPr>
          <w:rFonts w:ascii="Verdana" w:eastAsia="Times New Roman" w:hAnsi="Verdana" w:cs="Arial"/>
          <w:color w:val="000000"/>
          <w:lang w:eastAsia="cs-CZ"/>
        </w:rPr>
        <w:t> </w:t>
      </w:r>
      <w:r w:rsidRPr="004B24BE">
        <w:rPr>
          <w:rFonts w:ascii="Verdana" w:eastAsia="Times New Roman" w:hAnsi="Verdana" w:cs="Arial"/>
          <w:color w:val="000000"/>
          <w:lang w:eastAsia="cs-CZ"/>
        </w:rPr>
        <w:t xml:space="preserve">předchozího manželství </w:t>
      </w:r>
      <w:proofErr w:type="gramStart"/>
      <w:r w:rsidRPr="004B24BE">
        <w:rPr>
          <w:rFonts w:ascii="Verdana" w:eastAsia="Times New Roman" w:hAnsi="Verdana" w:cs="Arial"/>
          <w:color w:val="000000"/>
          <w:lang w:eastAsia="cs-CZ"/>
        </w:rPr>
        <w:t>měla</w:t>
      </w:r>
      <w:proofErr w:type="gram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ještě dva sourozence.</w:t>
      </w:r>
    </w:p>
    <w:p w14:paraId="51CF3663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Velmi brzy se Terezie naučila číst a oblíbila si životopisy svatých, které na osamělých místech četla i svému bratru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Rodrigu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. Společně pak chtěli napodobovat světce a zatoužili i po mučednické koruně. Když se jim nezdařil pokus utéci "do země Maurů," napodobovali alespoň poustevníky doma, na zahradě. Touha po poustevnickém životě se Terezii později vrátila v poněkud hlubším smyslu. Ale již tehdy, když si z klestí a prken zbudovali dvě chýšky, v té své rozjímala o radostech v nebi a o trestu v pekle a sobě i druhým slovy svého pokřiku připomínala věčnost těchto skutečností. V dětství se nejvíce cítila </w:t>
      </w:r>
      <w:r w:rsidRPr="004B24BE">
        <w:rPr>
          <w:rFonts w:ascii="Verdana" w:eastAsia="Times New Roman" w:hAnsi="Verdana" w:cs="Arial"/>
          <w:color w:val="000000"/>
          <w:lang w:eastAsia="cs-CZ"/>
        </w:rPr>
        <w:lastRenderedPageBreak/>
        <w:t>oslovena příběhem o setkání Pána Ježíše se samaritánkou u Jakubovy studně. Proto často opakovala prosbu samaritánky a obracela se na Ježíše slovy: "Pane, dej mi té vody, abych nežíznila" (Jan 4,15).</w:t>
      </w:r>
    </w:p>
    <w:p w14:paraId="15665D18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Ve 14 letech jí matka zemřela. Náhradou za ni si zvolila Pannu Marii, ale nedbala zprvu o její vedení. S náruživostí se pouštěla do četby o milostných dobrodružstvích rytířů a povolovala v duchov</w:t>
      </w:r>
      <w:r w:rsidRPr="00957F1F">
        <w:rPr>
          <w:rFonts w:ascii="Verdana" w:eastAsia="Times New Roman" w:hAnsi="Verdana" w:cs="Arial"/>
          <w:color w:val="000000"/>
          <w:lang w:eastAsia="cs-CZ"/>
        </w:rPr>
        <w:t>n</w:t>
      </w:r>
      <w:r w:rsidRPr="004B24BE">
        <w:rPr>
          <w:rFonts w:ascii="Verdana" w:eastAsia="Times New Roman" w:hAnsi="Verdana" w:cs="Arial"/>
          <w:color w:val="000000"/>
          <w:lang w:eastAsia="cs-CZ"/>
        </w:rPr>
        <w:t>ím životě. Byla marnivou a libovala si ve společnostech, kde jí lichotili. Ke světským marnostem ji nabádala teta i někteří strýcové. Později říkala: "Kéž by je k nám otec nepouštěl" a celý život litovala, že v mládí podléhala lichotkám.</w:t>
      </w:r>
    </w:p>
    <w:p w14:paraId="130E0F21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V 16 letech ji otec poslal za účelem lepší výchovy k augustiniánkám do kláštera </w:t>
      </w:r>
      <w:proofErr w:type="gramStart"/>
      <w:r w:rsidRPr="004B24BE">
        <w:rPr>
          <w:rFonts w:ascii="Verdana" w:eastAsia="Times New Roman" w:hAnsi="Verdana" w:cs="Arial"/>
          <w:color w:val="000000"/>
          <w:lang w:eastAsia="cs-CZ"/>
        </w:rPr>
        <w:t>P.M.</w:t>
      </w:r>
      <w:proofErr w:type="gramEnd"/>
      <w:r w:rsidRPr="004B24BE">
        <w:rPr>
          <w:rFonts w:ascii="Verdana" w:eastAsia="Times New Roman" w:hAnsi="Verdana" w:cs="Arial"/>
          <w:color w:val="000000"/>
          <w:lang w:eastAsia="cs-CZ"/>
        </w:rPr>
        <w:t>, Matky Božské milosti, ale tamní prostředí neprospívalo jejímu zdraví. Z důvodu onemocnění se musela po půldruhém roce vrátit.</w:t>
      </w:r>
    </w:p>
    <w:p w14:paraId="1D671B50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V té době se nechala ovlivnit četbou v listech sv. Jeronýma o životě zasvěceném Bohu. Rozhodla se pak pro vstup ke karmelitkám, ale otec ji odmítl pustit. Odešla proto 22. 11. 1535 tajně ke karmelitkám do kláštera Vtělení a požádala o přijetí. Po roce oblékla řeholní hábit a 3. 11. 1537 složila řeholní sliby. Terezin otec její rozhodnutí nakonec toleroval a dal jí do kláštera slušné věno.</w:t>
      </w:r>
    </w:p>
    <w:p w14:paraId="178F99FE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Koncem roku 1538 začala Terezie nový zápas s těžkou nemocí, který trval tři roky. Na léčebnou kůru odjela z kláštera v doprovodu otce do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Becedas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>. Do léta čekala na léčbu u své sestry a pak ji během tří měsíců velkého utrpení kvůli léčení bylinářkou přivedlo téměř na pokraj smrti. Prožívala prudké bolesti u srdce a velmi silný odpor k jakémukoli</w:t>
      </w:r>
      <w:r w:rsidRPr="00957F1F">
        <w:rPr>
          <w:rFonts w:ascii="Verdana" w:eastAsia="Times New Roman" w:hAnsi="Verdana" w:cs="Arial"/>
          <w:color w:val="000000"/>
          <w:lang w:eastAsia="cs-CZ"/>
        </w:rPr>
        <w:t>v</w:t>
      </w:r>
      <w:r w:rsidRPr="004B24BE">
        <w:rPr>
          <w:rFonts w:ascii="Verdana" w:eastAsia="Times New Roman" w:hAnsi="Verdana" w:cs="Arial"/>
          <w:color w:val="000000"/>
          <w:lang w:eastAsia="cs-CZ"/>
        </w:rPr>
        <w:t xml:space="preserve"> jídlu. Její vysílení zhoršovala vysoká horečka a stažené nervy jí nedopřály zklidnění ani v noci. Otec ji ve vážném stavu odvezl domů. Když se nemoc stále horšila a po čtyři dny zůstala v bezvědomí, v jejím klášteře byl pro ni otevřen hrob. Ona se však z krize (</w:t>
      </w:r>
      <w:proofErr w:type="gramStart"/>
      <w:r w:rsidRPr="004B24BE">
        <w:rPr>
          <w:rFonts w:ascii="Verdana" w:eastAsia="Times New Roman" w:hAnsi="Verdana" w:cs="Arial"/>
          <w:color w:val="000000"/>
          <w:lang w:eastAsia="cs-CZ"/>
        </w:rPr>
        <w:t>15.-18</w:t>
      </w:r>
      <w:proofErr w:type="gramEnd"/>
      <w:r w:rsidRPr="004B24BE">
        <w:rPr>
          <w:rFonts w:ascii="Verdana" w:eastAsia="Times New Roman" w:hAnsi="Verdana" w:cs="Arial"/>
          <w:color w:val="000000"/>
          <w:lang w:eastAsia="cs-CZ"/>
        </w:rPr>
        <w:t>. 8. 1539), kterou provázela klinická smrt, dostala. Při návratu k vědomí se zmínila o prožitku mimo tělo, včetně vidění klášterů, které má založit. Pro nesnesitelné bolesti s ní mohli manipulovat jen pomocí prostěradla. Bylo vyhověno její žádosti o přepravení do kláštera, kde neměnný stav trval ještě osm měsíců a až později začala být schopna pohybu po čtyřech. Nemoc byla obdobím zrání a Terezie toužila po vyléčení hlavně proto, aby mohla být s Ježíšem o samotě. Za přímluvce si zvolila sv. Josefa a jemu pak vděčila za uzdravení.</w:t>
      </w:r>
    </w:p>
    <w:p w14:paraId="7B135526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Po uzdravení čekala Terezii další krize. Satan ji odváděl od modlitby pod záminkou pokory i skrze pocity zatracení.</w:t>
      </w:r>
      <w:r w:rsidRPr="00957F1F">
        <w:rPr>
          <w:rFonts w:ascii="Verdana" w:eastAsia="Times New Roman" w:hAnsi="Verdana" w:cs="Arial"/>
          <w:color w:val="000000"/>
          <w:lang w:eastAsia="cs-CZ"/>
        </w:rPr>
        <w:t xml:space="preserve"> </w:t>
      </w:r>
      <w:r w:rsidRPr="004B24BE">
        <w:rPr>
          <w:rFonts w:ascii="Verdana" w:eastAsia="Times New Roman" w:hAnsi="Verdana" w:cs="Arial"/>
          <w:color w:val="000000"/>
          <w:lang w:eastAsia="cs-CZ"/>
        </w:rPr>
        <w:t>Terezie prožila údobí, v němž se považovala za poslední mezi zatracenými, jak sama uvedla. Příčinu svých těžkostí v duchovním životě začala také vidět v tom, že klášter neměl přísnou klau</w:t>
      </w:r>
      <w:r w:rsidRPr="00957F1F">
        <w:rPr>
          <w:rFonts w:ascii="Verdana" w:eastAsia="Times New Roman" w:hAnsi="Verdana" w:cs="Arial"/>
          <w:color w:val="000000"/>
          <w:lang w:eastAsia="cs-CZ"/>
        </w:rPr>
        <w:t>z</w:t>
      </w:r>
      <w:r w:rsidRPr="004B24BE">
        <w:rPr>
          <w:rFonts w:ascii="Verdana" w:eastAsia="Times New Roman" w:hAnsi="Verdana" w:cs="Arial"/>
          <w:color w:val="000000"/>
          <w:lang w:eastAsia="cs-CZ"/>
        </w:rPr>
        <w:t xml:space="preserve">uru. Řeholnice se prakticky nezříkaly svobody. Terezie se věnovala velmi mnoho návštěvníkům, s nimiž vedla dlouhé </w:t>
      </w:r>
      <w:proofErr w:type="gramStart"/>
      <w:r w:rsidRPr="004B24BE">
        <w:rPr>
          <w:rFonts w:ascii="Verdana" w:eastAsia="Times New Roman" w:hAnsi="Verdana" w:cs="Arial"/>
          <w:color w:val="000000"/>
          <w:lang w:eastAsia="cs-CZ"/>
        </w:rPr>
        <w:t>rozhovory a nezbýval</w:t>
      </w:r>
      <w:proofErr w:type="gram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jí čas na rozjímavou modlitbu. Přetrvávala u ní vlažnost a střídaly se vnitřní boje až do roku 1557. Tehdy, ve 42 letech, před obrazem trpícího Spasitele prožila své obrácení a rozhodla se vyloučit ze svého života vše, co by ji odvádělo od spojení s ním. A od té chvíle následovala dlouhá řada milostí.</w:t>
      </w:r>
    </w:p>
    <w:p w14:paraId="2FB695A1" w14:textId="4FA02F91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Terezie zakoušela nadpřirozený pokoj, prožívala spojení s Bohem, extáze. Zpovědníci ji však nechápali a uvažovali o působení zlého ducha, přitom</w:t>
      </w:r>
      <w:r w:rsidRPr="00C2036D">
        <w:rPr>
          <w:rFonts w:ascii="Verdana" w:eastAsia="Times New Roman" w:hAnsi="Verdana" w:cs="Arial"/>
          <w:color w:val="000000"/>
          <w:lang w:eastAsia="cs-CZ"/>
        </w:rPr>
        <w:t xml:space="preserve"> </w:t>
      </w:r>
      <w:r w:rsidRPr="00957F1F">
        <w:rPr>
          <w:rFonts w:ascii="Verdana" w:eastAsia="Times New Roman" w:hAnsi="Verdana" w:cs="Arial"/>
          <w:color w:val="000000"/>
          <w:lang w:eastAsia="cs-CZ"/>
        </w:rPr>
        <w:t>ale</w:t>
      </w:r>
      <w:r w:rsidRPr="004B24BE">
        <w:rPr>
          <w:rFonts w:ascii="Verdana" w:eastAsia="Times New Roman" w:hAnsi="Verdana" w:cs="Arial"/>
          <w:color w:val="000000"/>
          <w:lang w:eastAsia="cs-CZ"/>
        </w:rPr>
        <w:t xml:space="preserve"> byli nejednotní. Opačného názoru byl sv. František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Borgiáš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a o pravosti Božích milostí ji později ujistil sv. Petr z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Alkantary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>. S vnitřní modlitbou pokračovaly milosti, extáze a při jedné z nich i mystické probodení Tereziina srdce. V</w:t>
      </w:r>
      <w:r w:rsidRPr="00C2036D">
        <w:rPr>
          <w:rFonts w:ascii="Verdana" w:eastAsia="Times New Roman" w:hAnsi="Verdana" w:cs="Arial"/>
          <w:color w:val="000000"/>
          <w:lang w:eastAsia="cs-CZ"/>
        </w:rPr>
        <w:t> </w:t>
      </w:r>
      <w:r w:rsidRPr="004B24BE">
        <w:rPr>
          <w:rFonts w:ascii="Verdana" w:eastAsia="Times New Roman" w:hAnsi="Verdana" w:cs="Arial"/>
          <w:color w:val="000000"/>
          <w:lang w:eastAsia="cs-CZ"/>
        </w:rPr>
        <w:t xml:space="preserve">řádu bosých </w:t>
      </w:r>
      <w:r w:rsidRPr="004B24BE">
        <w:rPr>
          <w:rFonts w:ascii="Verdana" w:eastAsia="Times New Roman" w:hAnsi="Verdana" w:cs="Arial"/>
          <w:color w:val="000000"/>
          <w:lang w:eastAsia="cs-CZ"/>
        </w:rPr>
        <w:lastRenderedPageBreak/>
        <w:t>karmelitán</w:t>
      </w:r>
      <w:r w:rsidRPr="00957F1F">
        <w:rPr>
          <w:rFonts w:ascii="Verdana" w:eastAsia="Times New Roman" w:hAnsi="Verdana" w:cs="Arial"/>
          <w:color w:val="000000"/>
          <w:lang w:eastAsia="cs-CZ"/>
        </w:rPr>
        <w:t xml:space="preserve">ů </w:t>
      </w:r>
      <w:r w:rsidRPr="004B24BE">
        <w:rPr>
          <w:rFonts w:ascii="Verdana" w:eastAsia="Times New Roman" w:hAnsi="Verdana" w:cs="Arial"/>
          <w:color w:val="000000"/>
          <w:lang w:eastAsia="cs-CZ"/>
        </w:rPr>
        <w:t>je připomínáno 28. 8. jako závazná památka. Více k souvisejícím skutečnostem uvedeno níže v poznámce.</w:t>
      </w:r>
    </w:p>
    <w:p w14:paraId="0A972107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V r. 1560 měla Terezie vidění pekla a po něm slíbila usilovat o co nejdokonalejší život v řádu. Hned v září se s některými sestrami domluvila, že jak to bude možné, vytvoří novou komunitu, v níž budou zachovávat řeholi s původní přísností, včetně chudoby. A tak 24. 8. 1562 se jim v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Avile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podařilo otevřít první reformovaný klášter sv. Josefa a byly oblečeny první čtyři novicky. Reforma byla mimo komunitu provázena značným odporem, ale 5. 12. sestry obdržely apoštolský souhlas a Terezie se stala matkou představenou.</w:t>
      </w:r>
    </w:p>
    <w:p w14:paraId="62DAAD5B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Terezii v jejím úsilí podporovaly mystické zážitky. Kolem roku 1564 měla několik vidění Kristova člověčenství, které bylo zdrojem její rostoucí úcty, lásky i mnoha dalších milostí. V té době z podnětu duchovních vůdců pracovala na spisech "Cesta k dokonalosti" a "Rozjímání o Velepísni". Měla už i rozepsaný vlastní životopis.</w:t>
      </w:r>
    </w:p>
    <w:p w14:paraId="7A397584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V dubnu 1567 generální představený karmelitánského řádu P. Jan Baptista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Rossi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(španělsky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Rubeo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>) schválil dílo její obnovy a dovolil jí zakládat další reformované kláštery. Při otevření druhého kláštera se setkala s P. Janem od sv. Metoděje, pozdějším sv. Janem od Kříže, který byl od r. 1572 jejím zpovědníkem. S ním během čtyř let přes mnohé překážky založila sedm ženských a dva mužské reformované kláštery. Dalším jejím spolupracovníkem byl P. Antonín, jako bosý karmelitán zvaný od Ježíše.</w:t>
      </w:r>
    </w:p>
    <w:p w14:paraId="095E33A8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Generální řádová kapitula se v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Piacenze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21. 5. 1575 rozhodla zrušit kláštery, které neodpovídaly rozhodnutí generála a zbavit úřadu ty, kdo jednali proti němu. Terezie měla další zakládání klášterů zakázáno. Na základě povolení si k pobytu zvolila klášter v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Toleadě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a byla tam do července 1577. Na příkaz P. Graciána napsala významný spis "Vnitřní hrad" (v knižním vydání s názvem „Hrad v nitru“ vyšel u nás v letech 1991 a 2003). Do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Avily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se vrátila v době, kdy její zpovědníci byli </w:t>
      </w:r>
      <w:proofErr w:type="gramStart"/>
      <w:r w:rsidRPr="004B24BE">
        <w:rPr>
          <w:rFonts w:ascii="Verdana" w:eastAsia="Times New Roman" w:hAnsi="Verdana" w:cs="Arial"/>
          <w:color w:val="000000"/>
          <w:lang w:eastAsia="cs-CZ"/>
        </w:rPr>
        <w:t>vězněni a situace</w:t>
      </w:r>
      <w:proofErr w:type="gram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se vyhrocovala. Pro reformu řádu musela snášet mnohá příkoří.</w:t>
      </w:r>
    </w:p>
    <w:p w14:paraId="7DF05A51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Papež Řehoř XIII. potvrdil oddělenou provincii bosých až 22. 6. 1580 a v následujícím roce byl zvolen provinciálem P.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Gracian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. Z kapituly vzešla také konstituce bosých karmelitánů a bosých karmelitek, jak si Terezie kladla za cíl. Po krátkém setkání s Janem od Kříže byla </w:t>
      </w:r>
      <w:proofErr w:type="gramStart"/>
      <w:r w:rsidRPr="004B24BE">
        <w:rPr>
          <w:rFonts w:ascii="Verdana" w:eastAsia="Times New Roman" w:hAnsi="Verdana" w:cs="Arial"/>
          <w:color w:val="000000"/>
          <w:lang w:eastAsia="cs-CZ"/>
        </w:rPr>
        <w:t>r.1582</w:t>
      </w:r>
      <w:proofErr w:type="gram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poslána do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Burgos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a osobně v něm založila poslední klášter. Další plánované zakládání v Madridu již nezvládla. Byla napřed poslána do Alba de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Tormes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>, kde začala vykašlávat krev a večer 4. 10. nemoci podlehla.</w:t>
      </w:r>
    </w:p>
    <w:p w14:paraId="08C5CEAA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Bylo to v době, kdy se z nařízení papeže Řehoře XIII. opravoval starý Juliánský kalendář posunutím vpřed o 10 dnů. Po 4. říjnu hned následoval 15. říjen a na něj byla později stanovena liturgická památka sv. Terezie od Ježíše.</w:t>
      </w:r>
    </w:p>
    <w:p w14:paraId="2795FF57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Za blahoslavenou ji prohlásil papež Pavel V. 24. 4. 1614 a papež Řehoř XV. ji 12. 3. 1622 kanonizoval. Dne 29.9 1970 byla Pavlem VI. prohlášena jako první za učitelku církve.</w:t>
      </w:r>
    </w:p>
    <w:p w14:paraId="40716D32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Vynikla jako učitelka modlitby. Stručně ji definovala slovy: "Modlitba je úkon lásky." O modlitbě říkávala: "Modlitba není záležitostí mnoha slov, ale mnohého milování".</w:t>
      </w:r>
    </w:p>
    <w:p w14:paraId="5A76E0AB" w14:textId="77777777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lastRenderedPageBreak/>
        <w:t>V pojednání o modlitbě zdůraznila potřebu dobrého svědomí a jako tři předpoklady disponující i ke kontemplaci uvedla vzájemnou lásku, odpoutanost od stvořeného a pravou pokoru, kterou považovala za nejdůležitější.</w:t>
      </w:r>
    </w:p>
    <w:p w14:paraId="1D95E13B" w14:textId="78A6E335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Vnitřní modlitba byla pro Terezii pramenem duchovního života. Rozvíjení důvěrného vztahu přátelství při častém rozhovoru o samotě s tím, o němž víme, že nás miluje. (viz VIII. kap. Život)</w:t>
      </w:r>
    </w:p>
    <w:p w14:paraId="19EE577F" w14:textId="35675533" w:rsidR="00C2036D" w:rsidRPr="004B24BE" w:rsidRDefault="0070368A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8D96E26" wp14:editId="4C2CFD8E">
            <wp:simplePos x="0" y="0"/>
            <wp:positionH relativeFrom="column">
              <wp:posOffset>-10160</wp:posOffset>
            </wp:positionH>
            <wp:positionV relativeFrom="paragraph">
              <wp:posOffset>167005</wp:posOffset>
            </wp:positionV>
            <wp:extent cx="2827020" cy="4078605"/>
            <wp:effectExtent l="0" t="0" r="0" b="0"/>
            <wp:wrapTight wrapText="bothSides">
              <wp:wrapPolygon edited="0">
                <wp:start x="0" y="0"/>
                <wp:lineTo x="0" y="21489"/>
                <wp:lineTo x="21396" y="21489"/>
                <wp:lineTo x="2139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36D" w:rsidRPr="004B24BE">
        <w:rPr>
          <w:rFonts w:ascii="Verdana" w:eastAsia="Times New Roman" w:hAnsi="Verdana" w:cs="Arial"/>
          <w:color w:val="000000"/>
          <w:lang w:eastAsia="cs-CZ"/>
        </w:rPr>
        <w:t>Nelze se modlit slovy a mít srdce odpojené. Ježíš na to téma říká v evangeliu: "Při modlitbě nemluvte naprázdno jako pohané; oni si myslí, že budou vyslyšeni pro množství svých slov." (</w:t>
      </w:r>
      <w:proofErr w:type="spellStart"/>
      <w:r w:rsidR="00C2036D" w:rsidRPr="004B24BE">
        <w:rPr>
          <w:rFonts w:ascii="Verdana" w:eastAsia="Times New Roman" w:hAnsi="Verdana" w:cs="Arial"/>
          <w:color w:val="000000"/>
          <w:lang w:eastAsia="cs-CZ"/>
        </w:rPr>
        <w:t>Mt</w:t>
      </w:r>
      <w:proofErr w:type="spellEnd"/>
      <w:r w:rsidR="00C2036D" w:rsidRPr="004B24BE">
        <w:rPr>
          <w:rFonts w:ascii="Verdana" w:eastAsia="Times New Roman" w:hAnsi="Verdana" w:cs="Arial"/>
          <w:color w:val="000000"/>
          <w:lang w:eastAsia="cs-CZ"/>
        </w:rPr>
        <w:t xml:space="preserve"> 6,7)</w:t>
      </w:r>
    </w:p>
    <w:p w14:paraId="679F6C6A" w14:textId="77777777" w:rsidR="00C2036D" w:rsidRPr="004B24BE" w:rsidRDefault="00C2036D" w:rsidP="00C2036D">
      <w:pPr>
        <w:spacing w:before="375" w:after="0" w:line="371" w:lineRule="atLeast"/>
        <w:jc w:val="both"/>
        <w:rPr>
          <w:rFonts w:ascii="Verdana" w:eastAsia="Times New Roman" w:hAnsi="Verdana" w:cs="Arial"/>
          <w:color w:val="6A0028"/>
          <w:lang w:eastAsia="cs-CZ"/>
        </w:rPr>
      </w:pPr>
      <w:r w:rsidRPr="004B24BE">
        <w:rPr>
          <w:rFonts w:ascii="Verdana" w:eastAsia="Times New Roman" w:hAnsi="Verdana" w:cs="Arial"/>
          <w:color w:val="6A0028"/>
          <w:lang w:eastAsia="cs-CZ"/>
        </w:rPr>
        <w:t>PŘEDSEVZETÍ, MODLITBA</w:t>
      </w:r>
    </w:p>
    <w:p w14:paraId="6A0F1112" w14:textId="272ECBFB" w:rsidR="00C2036D" w:rsidRPr="004B24BE" w:rsidRDefault="00C2036D" w:rsidP="00C2036D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>Své modlitby budu začínat uvědoměním si Boží lásky a pak své srdce povzbudím k úkonům lásky, v nichž se modlitba má odvíjet.</w:t>
      </w:r>
    </w:p>
    <w:p w14:paraId="5F0ED553" w14:textId="52EC2C5C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color w:val="000000"/>
          <w:lang w:eastAsia="cs-CZ"/>
        </w:rPr>
        <w:t xml:space="preserve">Bože, </w:t>
      </w:r>
      <w:proofErr w:type="spellStart"/>
      <w:r w:rsidRPr="004B24BE">
        <w:rPr>
          <w:rFonts w:ascii="Verdana" w:eastAsia="Times New Roman" w:hAnsi="Verdana" w:cs="Arial"/>
          <w:color w:val="000000"/>
          <w:lang w:eastAsia="cs-CZ"/>
        </w:rPr>
        <w:t>Tys</w:t>
      </w:r>
      <w:proofErr w:type="spellEnd"/>
      <w:r w:rsidRPr="004B24BE">
        <w:rPr>
          <w:rFonts w:ascii="Verdana" w:eastAsia="Times New Roman" w:hAnsi="Verdana" w:cs="Arial"/>
          <w:color w:val="000000"/>
          <w:lang w:eastAsia="cs-CZ"/>
        </w:rPr>
        <w:t xml:space="preserve"> osvítil svatou Terezii působením svého svatého Ducha, aby ukazovala církvi cestu k</w:t>
      </w:r>
      <w:r w:rsidRPr="00C2036D">
        <w:rPr>
          <w:rFonts w:ascii="Verdana" w:eastAsia="Times New Roman" w:hAnsi="Verdana" w:cs="Arial"/>
          <w:color w:val="000000"/>
          <w:lang w:eastAsia="cs-CZ"/>
        </w:rPr>
        <w:t> </w:t>
      </w:r>
      <w:r w:rsidRPr="004B24BE">
        <w:rPr>
          <w:rFonts w:ascii="Verdana" w:eastAsia="Times New Roman" w:hAnsi="Verdana" w:cs="Arial"/>
          <w:color w:val="000000"/>
          <w:lang w:eastAsia="cs-CZ"/>
        </w:rPr>
        <w:t xml:space="preserve">dokonalosti; prosíme Tě, dej, ať je nám její nauka pokrmem na této cestě, abychom tak jako ona toužili po opravdové svatosti. Skrze Tvého Syna Ježíše Krista, našeho Pána, neboť on s Tebou v </w:t>
      </w:r>
      <w:r w:rsidRPr="00C2036D">
        <w:rPr>
          <w:rFonts w:ascii="Verdana" w:eastAsia="Times New Roman" w:hAnsi="Verdana" w:cs="Arial"/>
          <w:color w:val="000000"/>
          <w:lang w:eastAsia="cs-CZ"/>
        </w:rPr>
        <w:t> j</w:t>
      </w:r>
      <w:r w:rsidRPr="004B24BE">
        <w:rPr>
          <w:rFonts w:ascii="Verdana" w:eastAsia="Times New Roman" w:hAnsi="Verdana" w:cs="Arial"/>
          <w:color w:val="000000"/>
          <w:lang w:eastAsia="cs-CZ"/>
        </w:rPr>
        <w:t>ednotě Ducha svatého žije a kraluje po všechny věky věků. Amen</w:t>
      </w:r>
    </w:p>
    <w:p w14:paraId="571ABFAC" w14:textId="4D49AD09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(závěrečná modlitba z breviáře)</w:t>
      </w:r>
    </w:p>
    <w:p w14:paraId="38380041" w14:textId="7481878C" w:rsidR="00C2036D" w:rsidRPr="004B24BE" w:rsidRDefault="00C2036D" w:rsidP="00C2036D">
      <w:pPr>
        <w:spacing w:before="375" w:after="0" w:line="371" w:lineRule="atLeast"/>
        <w:jc w:val="both"/>
        <w:rPr>
          <w:rFonts w:ascii="Verdana" w:eastAsia="Times New Roman" w:hAnsi="Verdana" w:cs="Arial"/>
          <w:color w:val="6A0028"/>
          <w:lang w:eastAsia="cs-CZ"/>
        </w:rPr>
      </w:pPr>
      <w:r w:rsidRPr="004B24BE">
        <w:rPr>
          <w:rFonts w:ascii="Verdana" w:eastAsia="Times New Roman" w:hAnsi="Verdana" w:cs="Arial"/>
          <w:i/>
          <w:iCs/>
          <w:color w:val="6A0028"/>
          <w:lang w:eastAsia="cs-CZ"/>
        </w:rPr>
        <w:t>POZNÁMKA</w:t>
      </w:r>
    </w:p>
    <w:p w14:paraId="576E7E20" w14:textId="2839F235" w:rsidR="00C2036D" w:rsidRDefault="0070368A" w:rsidP="00C2036D">
      <w:pPr>
        <w:spacing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bookmarkStart w:id="0" w:name="_GoBack"/>
      <w:r>
        <w:rPr>
          <w:rFonts w:ascii="Verdana" w:hAnsi="Verdana"/>
          <w:i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51EC191A" wp14:editId="520DA7E8">
            <wp:simplePos x="0" y="0"/>
            <wp:positionH relativeFrom="column">
              <wp:posOffset>-113030</wp:posOffset>
            </wp:positionH>
            <wp:positionV relativeFrom="paragraph">
              <wp:posOffset>84455</wp:posOffset>
            </wp:positionV>
            <wp:extent cx="1475740" cy="2694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036D"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Karmelitánské Proprium řádu Bosých bratří, o památce "Probodení srdce sv. Terezie" slavené 26. 8., cituje z </w:t>
      </w:r>
      <w:proofErr w:type="gramStart"/>
      <w:r w:rsidR="00C2036D"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Bulle</w:t>
      </w:r>
      <w:proofErr w:type="gramEnd"/>
      <w:r w:rsidR="00C2036D"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ke svatořečení Řehoře XV.: "Mezi Tereziinými ctnostmi vyniká především její láska k Bohu, kterou náš Pán Ježíš Kristus četnými viděními a zjeveními ještě zvětšil. Tak si ji v jednom vidění zvolil za svou nevěstu; v jiném viděla Terezie stát vedle sebe anděla, který jí proklál srdce hořícím </w:t>
      </w:r>
      <w:proofErr w:type="gramStart"/>
      <w:r w:rsidR="00C2036D"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kopím. ..."</w:t>
      </w:r>
      <w:proofErr w:type="gramEnd"/>
    </w:p>
    <w:p w14:paraId="69956C7A" w14:textId="6266F244" w:rsidR="00B21272" w:rsidRPr="004B24BE" w:rsidRDefault="00B21272" w:rsidP="00C2036D">
      <w:pPr>
        <w:spacing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</w:p>
    <w:p w14:paraId="44E97A86" w14:textId="30C6BC3F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Toto její srdce se nachází v relikviáři na oltáři karmelitánského kostela v </w:t>
      </w:r>
      <w:proofErr w:type="gramStart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Alba</w:t>
      </w:r>
      <w:proofErr w:type="gramEnd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de </w:t>
      </w:r>
      <w:proofErr w:type="spellStart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Tormes</w:t>
      </w:r>
      <w:proofErr w:type="spellEnd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. Po operativním vyjmutí chirurg Emanuel </w:t>
      </w:r>
      <w:proofErr w:type="spellStart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Sanchéz</w:t>
      </w:r>
      <w:proofErr w:type="spellEnd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popsal v horní přední části srdce, úzký, dlouhý a hluboký otvor procházející srdeční komorou. Uvnitř otvoru byly znatelné stopy vypálení ohněm. Způsob zranění odpovídal rozpálenému, ostrému a zašpičatěnému dlouhému nástroji.</w:t>
      </w:r>
    </w:p>
    <w:p w14:paraId="4C0E4BE8" w14:textId="7A2F5426" w:rsidR="00C2036D" w:rsidRPr="004B24BE" w:rsidRDefault="00C2036D" w:rsidP="00C2036D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lastRenderedPageBreak/>
        <w:t>Později bylo zjištěno, že srdce přenášelo značnou teplotu na skleněné pouzdro, které ji nevydrželo a generální superior karmelitánů v roce 1650 potvrdil i jeho neobyčejně zvětšený objem.</w:t>
      </w:r>
    </w:p>
    <w:p w14:paraId="5B82EC54" w14:textId="77777777" w:rsidR="00C2036D" w:rsidRPr="004B24BE" w:rsidRDefault="00C2036D" w:rsidP="00C2036D">
      <w:pPr>
        <w:spacing w:before="105" w:after="0" w:line="234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Komise odborných lékařů v roce 1725 konstatovala i čtyři další zranění. Jednalo se o malé otvory 1-2 mm široké. V noci na 19. 3. 1836 byly sestrou Pavlou spatřeny v srdci dva trny. Třetí je zmiňován 29. 8. 1864 s uvedením jeho růstu. Roku 1873 byl odborníky ze </w:t>
      </w:r>
      <w:proofErr w:type="spellStart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Salamanky</w:t>
      </w:r>
      <w:proofErr w:type="spellEnd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při vyšetření relikvie objeven další trn. Kněz </w:t>
      </w:r>
      <w:proofErr w:type="spellStart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Caardellac</w:t>
      </w:r>
      <w:proofErr w:type="spellEnd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zaregistroval 13. 5. 1875 tlukot tohoto srdce. Jeho hlasitější odezvy při bohoslužbě potvrdily i sestry. Srdce po 400 let nepodléhá rozkladu a vychází z něj příjemná vůně. Rána v něm by odpovídala okamžité smrti, ale Terezie od Ježíše s ní ještě 22 let na zemi žila.</w:t>
      </w:r>
    </w:p>
    <w:p w14:paraId="5979D2A0" w14:textId="77777777" w:rsidR="00957F1F" w:rsidRDefault="00C2036D" w:rsidP="00C2036D">
      <w:pPr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(Informace o srdci jsou použity z publikace 23 </w:t>
      </w:r>
      <w:proofErr w:type="spellStart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svätých</w:t>
      </w:r>
      <w:proofErr w:type="spellEnd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, vydané </w:t>
      </w:r>
      <w:proofErr w:type="spellStart"/>
      <w:proofErr w:type="gramStart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o.z</w:t>
      </w:r>
      <w:proofErr w:type="spellEnd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>.</w:t>
      </w:r>
      <w:proofErr w:type="gramEnd"/>
      <w:r w:rsidRPr="004B24BE"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Magnificat Slovakia, distributor M ROSA Bratislava 2007)</w:t>
      </w:r>
    </w:p>
    <w:p w14:paraId="4E99F2A2" w14:textId="77777777" w:rsidR="00957F1F" w:rsidRDefault="00957F1F" w:rsidP="00C2036D">
      <w:pPr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</w:p>
    <w:p w14:paraId="02FE12DD" w14:textId="41DA79BD" w:rsidR="00957F1F" w:rsidRDefault="00957F1F" w:rsidP="00957F1F">
      <w:pPr>
        <w:rPr>
          <w:rFonts w:ascii="Verdana" w:hAnsi="Verdana"/>
          <w:b/>
          <w:i/>
          <w:color w:val="C45911" w:themeColor="accent2" w:themeShade="BF"/>
        </w:rPr>
      </w:pPr>
      <w:r w:rsidRPr="00B65AD7">
        <w:rPr>
          <w:rFonts w:ascii="Verdana" w:hAnsi="Verdana"/>
          <w:b/>
          <w:i/>
          <w:color w:val="C45911" w:themeColor="accent2" w:themeShade="BF"/>
        </w:rPr>
        <w:t xml:space="preserve">Se schválením </w:t>
      </w:r>
      <w:proofErr w:type="gramStart"/>
      <w:r w:rsidRPr="00B65AD7">
        <w:rPr>
          <w:rFonts w:ascii="Verdana" w:hAnsi="Verdana"/>
          <w:b/>
          <w:i/>
          <w:color w:val="C45911" w:themeColor="accent2" w:themeShade="BF"/>
        </w:rPr>
        <w:t>autora, ze stránkách</w:t>
      </w:r>
      <w:proofErr w:type="gramEnd"/>
      <w:r w:rsidRPr="00B65AD7">
        <w:rPr>
          <w:rFonts w:ascii="Verdana" w:hAnsi="Verdana"/>
          <w:b/>
          <w:i/>
          <w:color w:val="C45911" w:themeColor="accent2" w:themeShade="BF"/>
        </w:rPr>
        <w:t xml:space="preserve"> </w:t>
      </w:r>
      <w:hyperlink r:id="rId10" w:history="1">
        <w:r w:rsidRPr="00B65AD7">
          <w:rPr>
            <w:rStyle w:val="Hyperlink"/>
            <w:rFonts w:ascii="Verdana" w:hAnsi="Verdana"/>
            <w:b/>
            <w:i/>
            <w:color w:val="034990" w:themeColor="hyperlink" w:themeShade="BF"/>
          </w:rPr>
          <w:t>www.catholica.cz</w:t>
        </w:r>
      </w:hyperlink>
      <w:r w:rsidRPr="00B65AD7">
        <w:rPr>
          <w:rFonts w:ascii="Verdana" w:hAnsi="Verdana"/>
          <w:b/>
          <w:i/>
          <w:color w:val="C45911" w:themeColor="accent2" w:themeShade="BF"/>
        </w:rPr>
        <w:t xml:space="preserve"> připravil k tisku </w:t>
      </w:r>
      <w:proofErr w:type="spellStart"/>
      <w:r w:rsidRPr="00B65AD7">
        <w:rPr>
          <w:rFonts w:ascii="Verdana" w:hAnsi="Verdana"/>
          <w:b/>
          <w:i/>
          <w:color w:val="C45911" w:themeColor="accent2" w:themeShade="BF"/>
        </w:rPr>
        <w:t>Iosif</w:t>
      </w:r>
      <w:proofErr w:type="spellEnd"/>
      <w:r w:rsidRPr="00B65AD7">
        <w:rPr>
          <w:rFonts w:ascii="Verdana" w:hAnsi="Verdana"/>
          <w:b/>
          <w:i/>
          <w:color w:val="C45911" w:themeColor="accent2" w:themeShade="BF"/>
        </w:rPr>
        <w:t xml:space="preserve"> </w:t>
      </w:r>
      <w:proofErr w:type="spellStart"/>
      <w:r w:rsidRPr="00B65AD7">
        <w:rPr>
          <w:rFonts w:ascii="Verdana" w:hAnsi="Verdana"/>
          <w:b/>
          <w:i/>
          <w:color w:val="C45911" w:themeColor="accent2" w:themeShade="BF"/>
        </w:rPr>
        <w:t>Fickl</w:t>
      </w:r>
      <w:proofErr w:type="spellEnd"/>
      <w:r w:rsidRPr="00B65AD7">
        <w:rPr>
          <w:rFonts w:ascii="Verdana" w:hAnsi="Verdana"/>
          <w:b/>
          <w:i/>
          <w:color w:val="C45911" w:themeColor="accent2" w:themeShade="BF"/>
        </w:rPr>
        <w:t xml:space="preserve"> </w:t>
      </w:r>
    </w:p>
    <w:p w14:paraId="343CCB50" w14:textId="77777777" w:rsidR="00D8479A" w:rsidRPr="00B65AD7" w:rsidRDefault="00D8479A" w:rsidP="00957F1F">
      <w:pPr>
        <w:rPr>
          <w:rFonts w:ascii="Verdana" w:hAnsi="Verdana"/>
          <w:b/>
          <w:i/>
          <w:color w:val="C45911" w:themeColor="accent2" w:themeShade="BF"/>
        </w:rPr>
      </w:pPr>
    </w:p>
    <w:p w14:paraId="2F05AE0F" w14:textId="429BA28A" w:rsidR="00F31A8E" w:rsidRDefault="00F31A8E" w:rsidP="00C2036D">
      <w:pPr>
        <w:jc w:val="both"/>
        <w:rPr>
          <w:rFonts w:ascii="Verdana" w:hAnsi="Verdana"/>
        </w:rPr>
      </w:pPr>
    </w:p>
    <w:p w14:paraId="65B20E31" w14:textId="14140398" w:rsidR="00463BF1" w:rsidRPr="00C2036D" w:rsidRDefault="00463BF1" w:rsidP="00C2036D">
      <w:pPr>
        <w:jc w:val="both"/>
        <w:rPr>
          <w:rFonts w:ascii="Verdana" w:hAnsi="Verdana"/>
        </w:rPr>
      </w:pPr>
    </w:p>
    <w:sectPr w:rsidR="00463BF1" w:rsidRPr="00C2036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0A310" w14:textId="77777777" w:rsidR="00526CCC" w:rsidRDefault="00526CCC" w:rsidP="00540C3F">
      <w:pPr>
        <w:spacing w:after="0" w:line="240" w:lineRule="auto"/>
      </w:pPr>
      <w:r>
        <w:separator/>
      </w:r>
    </w:p>
  </w:endnote>
  <w:endnote w:type="continuationSeparator" w:id="0">
    <w:p w14:paraId="20D2EA5F" w14:textId="77777777" w:rsidR="00526CCC" w:rsidRDefault="00526CCC" w:rsidP="0054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96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FA5B4" w14:textId="0959E045" w:rsidR="00540C3F" w:rsidRDefault="00540C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6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7F66CD" w14:textId="77777777" w:rsidR="00540C3F" w:rsidRDefault="00540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C7C48" w14:textId="77777777" w:rsidR="00526CCC" w:rsidRDefault="00526CCC" w:rsidP="00540C3F">
      <w:pPr>
        <w:spacing w:after="0" w:line="240" w:lineRule="auto"/>
      </w:pPr>
      <w:r>
        <w:separator/>
      </w:r>
    </w:p>
  </w:footnote>
  <w:footnote w:type="continuationSeparator" w:id="0">
    <w:p w14:paraId="66C72A4F" w14:textId="77777777" w:rsidR="00526CCC" w:rsidRDefault="00526CCC" w:rsidP="00540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8E"/>
    <w:rsid w:val="001E2CFD"/>
    <w:rsid w:val="00463BF1"/>
    <w:rsid w:val="00526CCC"/>
    <w:rsid w:val="00540C3F"/>
    <w:rsid w:val="006371E8"/>
    <w:rsid w:val="0070368A"/>
    <w:rsid w:val="008322B4"/>
    <w:rsid w:val="0085629F"/>
    <w:rsid w:val="008736E9"/>
    <w:rsid w:val="00957F1F"/>
    <w:rsid w:val="009C5308"/>
    <w:rsid w:val="00A96020"/>
    <w:rsid w:val="00B21272"/>
    <w:rsid w:val="00BE1FF7"/>
    <w:rsid w:val="00C2036D"/>
    <w:rsid w:val="00D47C7E"/>
    <w:rsid w:val="00D8479A"/>
    <w:rsid w:val="00F31A8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3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C2036D"/>
  </w:style>
  <w:style w:type="character" w:styleId="Hyperlink">
    <w:name w:val="Hyperlink"/>
    <w:basedOn w:val="DefaultParagraphFont"/>
    <w:uiPriority w:val="99"/>
    <w:semiHidden/>
    <w:unhideWhenUsed/>
    <w:rsid w:val="00957F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54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3F"/>
  </w:style>
  <w:style w:type="paragraph" w:styleId="Footer">
    <w:name w:val="footer"/>
    <w:basedOn w:val="Normal"/>
    <w:link w:val="FooterChar"/>
    <w:uiPriority w:val="99"/>
    <w:unhideWhenUsed/>
    <w:rsid w:val="0054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C2036D"/>
  </w:style>
  <w:style w:type="character" w:styleId="Hyperlink">
    <w:name w:val="Hyperlink"/>
    <w:basedOn w:val="DefaultParagraphFont"/>
    <w:uiPriority w:val="99"/>
    <w:semiHidden/>
    <w:unhideWhenUsed/>
    <w:rsid w:val="00957F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54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3F"/>
  </w:style>
  <w:style w:type="paragraph" w:styleId="Footer">
    <w:name w:val="footer"/>
    <w:basedOn w:val="Normal"/>
    <w:link w:val="FooterChar"/>
    <w:uiPriority w:val="99"/>
    <w:unhideWhenUsed/>
    <w:rsid w:val="0054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tholic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7</cp:revision>
  <dcterms:created xsi:type="dcterms:W3CDTF">2021-09-16T18:33:00Z</dcterms:created>
  <dcterms:modified xsi:type="dcterms:W3CDTF">2021-09-18T13:23:00Z</dcterms:modified>
</cp:coreProperties>
</file>