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00" w:rsidRPr="007A6C00" w:rsidRDefault="007A6C00" w:rsidP="007A6C00">
      <w:pPr>
        <w:pStyle w:val="Normlnweb"/>
        <w:spacing w:before="0" w:beforeAutospacing="0"/>
        <w:jc w:val="center"/>
        <w:rPr>
          <w:rStyle w:val="Siln"/>
          <w:rFonts w:ascii="Verdana" w:hAnsi="Verdana" w:cs="Arial"/>
          <w:color w:val="000000"/>
          <w:sz w:val="40"/>
          <w:szCs w:val="40"/>
          <w:lang w:val="cs-CZ"/>
        </w:rPr>
      </w:pPr>
      <w:bookmarkStart w:id="0" w:name="_GoBack"/>
      <w:bookmarkEnd w:id="0"/>
      <w:r w:rsidRPr="007A6C00">
        <w:rPr>
          <w:rStyle w:val="Siln"/>
          <w:rFonts w:ascii="Verdana" w:hAnsi="Verdana" w:cs="Arial"/>
          <w:color w:val="000000"/>
          <w:sz w:val="40"/>
          <w:szCs w:val="40"/>
        </w:rPr>
        <w:t>ROK SVAT</w:t>
      </w:r>
      <w:r w:rsidRPr="007A6C00">
        <w:rPr>
          <w:rStyle w:val="Siln"/>
          <w:rFonts w:ascii="Verdana" w:hAnsi="Verdana" w:cs="Arial"/>
          <w:color w:val="000000"/>
          <w:sz w:val="40"/>
          <w:szCs w:val="40"/>
          <w:lang w:val="cs-CZ"/>
        </w:rPr>
        <w:t>ÉHO JOSEFA</w:t>
      </w:r>
    </w:p>
    <w:p w:rsidR="007A6C00" w:rsidRDefault="007A6C00" w:rsidP="007A6C00">
      <w:pPr>
        <w:pStyle w:val="Normlnweb"/>
        <w:spacing w:before="0" w:beforeAutospacing="0"/>
        <w:rPr>
          <w:rStyle w:val="Siln"/>
          <w:rFonts w:ascii="Arial" w:hAnsi="Arial" w:cs="Arial"/>
          <w:color w:val="000000"/>
        </w:rPr>
      </w:pPr>
      <w:r>
        <w:rPr>
          <w:noProof/>
          <w:lang w:val="cs-CZ" w:eastAsia="cs-CZ"/>
        </w:rPr>
        <w:drawing>
          <wp:inline distT="0" distB="0" distL="0" distR="0">
            <wp:extent cx="5943600" cy="3344926"/>
            <wp:effectExtent l="0" t="0" r="0" b="8255"/>
            <wp:docPr id="1" name="Picture 1" descr="https://imageeditordmp.blob.core.windows.net/cirkevcz/cbk.blob.core.windows.net/cms/ContentItems/31242_31242/m_max__w_1440__o/cq5dam-thumbnail-cropped-1500-84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editordmp.blob.core.windows.net/cirkevcz/cbk.blob.core.windows.net/cms/ContentItems/31242_31242/m_max__w_1440__o/cq5dam-thumbnail-cropped-1500-844-5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4926"/>
                    </a:xfrm>
                    <a:prstGeom prst="rect">
                      <a:avLst/>
                    </a:prstGeom>
                    <a:noFill/>
                    <a:ln>
                      <a:noFill/>
                    </a:ln>
                  </pic:spPr>
                </pic:pic>
              </a:graphicData>
            </a:graphic>
          </wp:inline>
        </w:drawing>
      </w:r>
    </w:p>
    <w:p w:rsidR="007A6C00" w:rsidRPr="007A6C00" w:rsidRDefault="007A6C00" w:rsidP="007A6C00">
      <w:pPr>
        <w:pStyle w:val="Normlnweb"/>
        <w:spacing w:before="0" w:beforeAutospacing="0"/>
        <w:rPr>
          <w:rFonts w:ascii="Verdana" w:hAnsi="Verdana" w:cs="Arial"/>
          <w:color w:val="3D3D3D"/>
          <w:sz w:val="22"/>
          <w:szCs w:val="22"/>
        </w:rPr>
      </w:pPr>
      <w:r w:rsidRPr="007A6C00">
        <w:rPr>
          <w:rStyle w:val="Siln"/>
          <w:rFonts w:ascii="Verdana" w:hAnsi="Verdana" w:cs="Arial"/>
          <w:color w:val="000000"/>
          <w:sz w:val="22"/>
          <w:szCs w:val="22"/>
        </w:rPr>
        <w:t>DEKRET</w:t>
      </w:r>
      <w:r w:rsidRPr="007A6C00">
        <w:rPr>
          <w:rFonts w:ascii="Verdana" w:hAnsi="Verdana" w:cs="Arial"/>
          <w:color w:val="3D3D3D"/>
          <w:sz w:val="22"/>
          <w:szCs w:val="22"/>
        </w:rPr>
        <w:br/>
        <w:t> </w:t>
      </w:r>
      <w:r w:rsidRPr="007A6C00">
        <w:rPr>
          <w:rStyle w:val="Siln"/>
          <w:rFonts w:ascii="Verdana" w:hAnsi="Verdana" w:cs="Arial"/>
          <w:color w:val="000000"/>
          <w:sz w:val="22"/>
          <w:szCs w:val="22"/>
        </w:rPr>
        <w:t>U příležitosti jubilejního Roku ke cti svatého Josefa,</w:t>
      </w:r>
      <w:r w:rsidRPr="007A6C00">
        <w:rPr>
          <w:rFonts w:ascii="Verdana" w:hAnsi="Verdana" w:cs="Arial"/>
          <w:color w:val="3D3D3D"/>
          <w:sz w:val="22"/>
          <w:szCs w:val="22"/>
        </w:rPr>
        <w:br/>
      </w:r>
      <w:r w:rsidRPr="007A6C00">
        <w:rPr>
          <w:rStyle w:val="Siln"/>
          <w:rFonts w:ascii="Verdana" w:hAnsi="Verdana" w:cs="Arial"/>
          <w:color w:val="000000"/>
          <w:sz w:val="22"/>
          <w:szCs w:val="22"/>
        </w:rPr>
        <w:t>vyhlášeného nejvyšším pontifikem Františkem,</w:t>
      </w:r>
      <w:r w:rsidRPr="007A6C00">
        <w:rPr>
          <w:rFonts w:ascii="Verdana" w:hAnsi="Verdana" w:cs="Arial"/>
          <w:color w:val="3D3D3D"/>
          <w:sz w:val="22"/>
          <w:szCs w:val="22"/>
        </w:rPr>
        <w:br/>
      </w:r>
      <w:r w:rsidRPr="007A6C00">
        <w:rPr>
          <w:rStyle w:val="Siln"/>
          <w:rFonts w:ascii="Verdana" w:hAnsi="Verdana" w:cs="Arial"/>
          <w:color w:val="000000"/>
          <w:sz w:val="22"/>
          <w:szCs w:val="22"/>
        </w:rPr>
        <w:t>se uděluje zvláštní dar odpustků,</w:t>
      </w:r>
      <w:r w:rsidRPr="007A6C00">
        <w:rPr>
          <w:rFonts w:ascii="Verdana" w:hAnsi="Verdana" w:cs="Arial"/>
          <w:color w:val="3D3D3D"/>
          <w:sz w:val="22"/>
          <w:szCs w:val="22"/>
        </w:rPr>
        <w:br/>
      </w:r>
      <w:r w:rsidRPr="007A6C00">
        <w:rPr>
          <w:rStyle w:val="Siln"/>
          <w:rFonts w:ascii="Verdana" w:hAnsi="Verdana" w:cs="Arial"/>
          <w:color w:val="000000"/>
          <w:sz w:val="22"/>
          <w:szCs w:val="22"/>
        </w:rPr>
        <w:t>aby se důstojně oslavilo 150. výročí dne,</w:t>
      </w:r>
      <w:r w:rsidRPr="007A6C00">
        <w:rPr>
          <w:rFonts w:ascii="Verdana" w:hAnsi="Verdana" w:cs="Arial"/>
          <w:color w:val="3D3D3D"/>
          <w:sz w:val="22"/>
          <w:szCs w:val="22"/>
        </w:rPr>
        <w:br/>
      </w:r>
      <w:r w:rsidRPr="007A6C00">
        <w:rPr>
          <w:rStyle w:val="Siln"/>
          <w:rFonts w:ascii="Verdana" w:hAnsi="Verdana" w:cs="Arial"/>
          <w:color w:val="000000"/>
          <w:sz w:val="22"/>
          <w:szCs w:val="22"/>
        </w:rPr>
        <w:t>kdy byl svatý Josef vyhlášen patronem katolické církve</w:t>
      </w:r>
      <w:r w:rsidRPr="007A6C00">
        <w:rPr>
          <w:rFonts w:ascii="Verdana" w:hAnsi="Verdana" w:cs="Arial"/>
          <w:color w:val="3D3D3D"/>
          <w:sz w:val="22"/>
          <w:szCs w:val="22"/>
        </w:rPr>
        <w:br/>
        <w:t> </w:t>
      </w:r>
    </w:p>
    <w:p w:rsidR="007A6C00" w:rsidRPr="007A6C00" w:rsidRDefault="007A6C00" w:rsidP="007A6C00">
      <w:pPr>
        <w:pStyle w:val="Normlnweb"/>
        <w:spacing w:before="0" w:beforeAutospacing="0"/>
        <w:rPr>
          <w:rFonts w:ascii="Verdana" w:hAnsi="Verdana" w:cs="Arial"/>
          <w:color w:val="000000" w:themeColor="text1"/>
          <w:sz w:val="22"/>
          <w:szCs w:val="22"/>
        </w:rPr>
      </w:pPr>
      <w:r w:rsidRPr="007A6C00">
        <w:rPr>
          <w:rFonts w:ascii="Verdana" w:hAnsi="Verdana" w:cs="Arial"/>
          <w:color w:val="000000" w:themeColor="text1"/>
          <w:sz w:val="22"/>
          <w:szCs w:val="22"/>
        </w:rPr>
        <w:t>Dnes se připomíná, že uplynulo 150 let od chvíle, kdy blahoslavený papež Pius IX., pohnut těžkým a smutným dobovým postavením církve pronásledované nepřáteli, prohlásil dekretem Quemadmodum Deus svatého Josefa patronem katolické církve.</w:t>
      </w:r>
    </w:p>
    <w:p w:rsidR="007A6C00" w:rsidRPr="007A6C00" w:rsidRDefault="007A6C00" w:rsidP="007A6C00">
      <w:pPr>
        <w:pStyle w:val="Normlnweb"/>
        <w:spacing w:before="0" w:beforeAutospacing="0"/>
        <w:rPr>
          <w:rFonts w:ascii="Verdana" w:hAnsi="Verdana" w:cs="Arial"/>
          <w:color w:val="000000" w:themeColor="text1"/>
          <w:sz w:val="22"/>
          <w:szCs w:val="22"/>
        </w:rPr>
      </w:pPr>
      <w:r w:rsidRPr="007A6C00">
        <w:rPr>
          <w:rFonts w:ascii="Verdana" w:hAnsi="Verdana" w:cs="Arial"/>
          <w:color w:val="000000" w:themeColor="text1"/>
          <w:sz w:val="22"/>
          <w:szCs w:val="22"/>
        </w:rPr>
        <w:t>Aby byla důvěra celé církve v jedinečný patronát opatrovníka dítěte Ježíše trvalá, nejvyšší pontifik František ustanovil, že od dnešního dne až do 8. prosince 2021 (na 8. prosince připadá výročí zmíněného dekretu a je to také den zasvěcený blahoslavené Panně Marii Neposkvrněné, snoubence přečistého Josefa) se bude slavit zvláštní Rok svatého Josefa, aby v něm všichni věřící v Krista mohli každý den upevňovat jeho příkladem svůj život z víry a v úplnosti plnit Boží vůli.</w:t>
      </w:r>
      <w:r w:rsidRPr="007A6C00">
        <w:rPr>
          <w:rFonts w:ascii="Verdana" w:hAnsi="Verdana" w:cs="Arial"/>
          <w:color w:val="000000" w:themeColor="text1"/>
          <w:sz w:val="22"/>
          <w:szCs w:val="22"/>
        </w:rPr>
        <w:br/>
        <w:t>Všichni věřící v Krista budou s pomocí svatého Josefa, opatrovníka Svaté rodiny z Nazareta, moci modlitbami a dobrými skutky získat útěchu a ulehčení od těžkých lidských útrap, kterými je poznamenána naše doba.</w:t>
      </w:r>
    </w:p>
    <w:p w:rsidR="007A6C00" w:rsidRPr="007A6C00" w:rsidRDefault="007A6C00" w:rsidP="007A6C00">
      <w:pPr>
        <w:pStyle w:val="Normlnweb"/>
        <w:spacing w:before="0" w:beforeAutospacing="0"/>
        <w:rPr>
          <w:rFonts w:ascii="Verdana" w:hAnsi="Verdana" w:cs="Arial"/>
          <w:color w:val="000000" w:themeColor="text1"/>
          <w:sz w:val="22"/>
          <w:szCs w:val="22"/>
        </w:rPr>
      </w:pPr>
      <w:r w:rsidRPr="007A6C00">
        <w:rPr>
          <w:rFonts w:ascii="Verdana" w:hAnsi="Verdana" w:cs="Arial"/>
          <w:color w:val="000000" w:themeColor="text1"/>
          <w:sz w:val="22"/>
          <w:szCs w:val="22"/>
        </w:rPr>
        <w:t>Zbožný vztah k Vykupitelovu opatrovníkovi v dějinách církve zmohutněl. Církev mu nejen věnovala mimořádnou úctu, která je nižší jen v porovnání s úctou k Matce Boží, Josefově snoubence, ale také mu připsala četná patrocinia.</w:t>
      </w:r>
    </w:p>
    <w:p w:rsidR="007A6C00" w:rsidRPr="007A6C00" w:rsidRDefault="003C0D82" w:rsidP="007A6C00">
      <w:pPr>
        <w:pStyle w:val="Normlnweb"/>
        <w:spacing w:before="0" w:beforeAutospacing="0"/>
        <w:rPr>
          <w:rFonts w:ascii="Verdana" w:hAnsi="Verdana" w:cs="Arial"/>
          <w:color w:val="000000" w:themeColor="text1"/>
          <w:sz w:val="22"/>
          <w:szCs w:val="22"/>
        </w:rPr>
      </w:pPr>
      <w:r>
        <w:rPr>
          <w:noProof/>
          <w:lang w:val="cs-CZ" w:eastAsia="cs-CZ"/>
        </w:rPr>
        <w:lastRenderedPageBreak/>
        <w:drawing>
          <wp:anchor distT="0" distB="0" distL="114300" distR="114300" simplePos="0" relativeHeight="251658240" behindDoc="0" locked="0" layoutInCell="1" allowOverlap="1" wp14:anchorId="0979723A" wp14:editId="131FC5C8">
            <wp:simplePos x="0" y="0"/>
            <wp:positionH relativeFrom="column">
              <wp:posOffset>45720</wp:posOffset>
            </wp:positionH>
            <wp:positionV relativeFrom="paragraph">
              <wp:posOffset>349250</wp:posOffset>
            </wp:positionV>
            <wp:extent cx="2491740" cy="1403985"/>
            <wp:effectExtent l="0" t="0" r="3810" b="5715"/>
            <wp:wrapSquare wrapText="bothSides"/>
            <wp:docPr id="2" name="Picture 2" descr="https://i1.wp.com/khfarnost.cz/wp-content/uploads/2021/01/cq5dam.thumbnail.cropped.750.422-e1609582297309.jpeg?zoom=2&amp;resize=650%2C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khfarnost.cz/wp-content/uploads/2021/01/cq5dam.thumbnail.cropped.750.422-e1609582297309.jpeg?zoom=2&amp;resize=650%2C3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74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A6C00" w:rsidRPr="007A6C00">
        <w:rPr>
          <w:rFonts w:ascii="Verdana" w:hAnsi="Verdana" w:cs="Arial"/>
          <w:color w:val="000000" w:themeColor="text1"/>
          <w:sz w:val="22"/>
          <w:szCs w:val="22"/>
        </w:rPr>
        <w:t>Učitelský úřad církve nepřestává u svatého Josefa jako v nějakém pokladu – bohaté zásobě – s radostí nacházet staré i nové vznešené věci – jako hospodář, „který ze své bohaté zásoby vynáší věci nové i staré“ (Mt 13,52).</w:t>
      </w:r>
    </w:p>
    <w:p w:rsidR="007A6C00" w:rsidRPr="007A6C00" w:rsidRDefault="007A6C00" w:rsidP="007A6C00">
      <w:pPr>
        <w:pStyle w:val="Normlnweb"/>
        <w:spacing w:before="0" w:beforeAutospacing="0"/>
        <w:rPr>
          <w:rFonts w:ascii="Verdana" w:hAnsi="Verdana" w:cs="Arial"/>
          <w:color w:val="000000" w:themeColor="text1"/>
          <w:sz w:val="22"/>
          <w:szCs w:val="22"/>
        </w:rPr>
      </w:pPr>
      <w:r w:rsidRPr="007A6C00">
        <w:rPr>
          <w:rFonts w:ascii="Verdana" w:hAnsi="Verdana" w:cs="Arial"/>
          <w:color w:val="000000" w:themeColor="text1"/>
          <w:sz w:val="22"/>
          <w:szCs w:val="22"/>
        </w:rPr>
        <w:t>Dosažení tohoto velmi žádoucího cíle podpoří v první řadě dar posvátných odpustků, který Apoštolská penitenciárie tímto dekretem, vydaným podle úmyslu nejvyššího pontifika Františka, dobrotivě uděluje pro celý Rok svatého Josefa.</w:t>
      </w:r>
    </w:p>
    <w:p w:rsidR="007A6C00" w:rsidRPr="007A6C00" w:rsidRDefault="007A6C00" w:rsidP="007A6C00">
      <w:pPr>
        <w:pStyle w:val="Normlnweb"/>
        <w:spacing w:before="0" w:beforeAutospacing="0"/>
        <w:rPr>
          <w:rFonts w:ascii="Verdana" w:hAnsi="Verdana" w:cs="Arial"/>
          <w:color w:val="000000" w:themeColor="text1"/>
          <w:sz w:val="22"/>
          <w:szCs w:val="22"/>
        </w:rPr>
      </w:pPr>
      <w:r w:rsidRPr="007A6C00">
        <w:rPr>
          <w:rFonts w:ascii="Verdana" w:hAnsi="Verdana" w:cs="Arial"/>
          <w:color w:val="000000" w:themeColor="text1"/>
          <w:sz w:val="22"/>
          <w:szCs w:val="22"/>
        </w:rPr>
        <w:t>Plnomocný odpustek se uděluje za obvyklých podmínek (svátostné vyznání, přijetí eucharistie a modlitba na úmysl nejvyššího pontifika) věřícím v Krista, kteří se v duchu odvrátí od jakéhokoliv hříchu a budou se účastnit Roku svatého Josefa za okolností a způsoby, jak to určuje tato Apoštolská penitenciárie.</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a. — Svatý Josef, opravdový muž víry, nás povzbuzuje, abychom znova našli úzký synovský vztah s Otcem, obnovili svou věrnost modlitbě, disponovali se k naslouchání a s hlubokým rozlišováním odpovídali na Boží vůli. Plnomocný odpustek se proto uděluje všem, kdo budou aspoň půl hodiny meditovat o modlitbě Páně nebo se aspoň jeden den budou účastnit pobytu v duchovním ústraní, který bude obsahovat meditaci o svatém Josefovi.</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b. — V evangeliu se svatému Josefovi dává titul „muž spravedlivý“ (Mt 1,19). Josef je opatrovník „důvěrného tajemství, které je v hlubině srdce a duše“1 — má totiž účast na Božím tajemství, a je proto mimořádným patronem vnitřního prostoru člověka; pobízí nás, abychom znovu objevili sílu mlčení, prozíravosti a spolehlivosti při plnění svých povinností. Ctnost spravedlnosti, kterou Josef tak skvělým způsobem uplatňoval, je plné přilnutí k božskému zákonu, totiž zákonu milosrdenství, „protože Božímu milosrdenství přísluší naplňovat skutečnou spravedlnost“.2 A proto se bude moci dostat daru plnomocného odpustku také těm, kdo podle příkladu svatého Josefa vykonají skutek milosrdenství — ať tělesný nebo duchovní.</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c. — Zvláštním znakem Josefova povolání bylo, že se stal opatrovníkem Svaté rodiny z Nazareta, snoubencem blahoslavené Panny Marie a Ježíšovým otcem z hlediska zákona. Aby byly všechny křesťanské rodiny naléhavě povzbuzeny k tomu, aby znova tvořily příklad důvěrného společenství, lásky a modlitby, který byl plně přítomen u Svaté rodiny, uděluje se plnomocný odpustek věřícím, kteří se v rodinách nebo jako snoubenci pomodlí posvátný růženec.</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d. — Boží služebník Pius XII. ustanovil 1. května 1955 svátek svatého Josefa dělníka – „s tím úmyslem, aby všichni lidé viděli důstojnost práce a aby se jí inspiroval sociální život a příslušné zákony založené na rovném rozdělení práv a povinností“.3 Plnomocný odpustek tedy bude moci obdržet každý, kdo každý den svěří své snažení pod ochranu svatého Josefa, a kterýkoli věřící, který bude přímluvu nazaretského dělníka vzývat v tom smyslu, aby každý, kdo si hledá práci, ji byl schopen najít a aby práce všech byla důstojnější.</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r>
      <w:r w:rsidRPr="007A6C00">
        <w:rPr>
          <w:rFonts w:ascii="Verdana" w:hAnsi="Verdana" w:cs="Arial"/>
          <w:color w:val="000000" w:themeColor="text1"/>
          <w:sz w:val="22"/>
          <w:szCs w:val="22"/>
        </w:rPr>
        <w:lastRenderedPageBreak/>
        <w:t>e. — Svatá rodina na útěku do Egypta nás učí, že „Bůh je tam, kde je člověk v nebezpečí, tam, kde člověk trpí, kde utíká, zakouší odmítání a opuštěnost“.4 Plnomocný odpustek se tedy uděluje věřícím, kteří se pomodlí litanie ke svatému Josefovi (v latinské tradici) nebo akathist ke svatému Josefovi, celý anebo aspoň jeho přiměřenou část (v tradici byzantské), anebo jinou zvláštní modlitbu ke svatému Josefovi z jiných liturgických tradicí, a to za církev pronásledovanou ad intra a ad extra a za ulehčení všem křesťanům, kteří trpí jakýmkoli druhem pronásledování.</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Svatá Terezie od Ježíše poznala svatého Josefa jako patrona ve všech životních situacích: „Zdá se, že Bůh dovolil jiným světcům, aby nám přispívali v té či oné potřebě, zatímco já zakusila, že přímluva sv. Josefa se vztahuje na všechny“ potřeby.5 V novějších časech svatý papež Jan Pavel II. znova zopakoval, že postava svatého Josefa „nabývá pro církev naší doby ve vztahu k novému tisíciletí křesťanství zvláštní aktuálnosti“.6</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Pro opětovné potvrzení všeobecného patronátu svatého Josefa v církvi uděluje tato Apoštolská penitenciárie – kromě uvedených okolností – plnomocný odpustek věřícím v Krista, kteří se pomodlí některou platně schválenou modlitbu nebo učiní úkon zbožnosti ke cti svatého Josefa, např. se pomodlí „Ad te, beate Ioseph“ [K tobě, svatý Josefe], zvlášť o výročních dnech 19. března a 1. května, o svátku Svaté rodiny Ježíše, Marie a Josefa, v neděli svatého Josefa (v byzantské tradici), devatenáctého dne kteréhokoliv měsíce a o každé jednotlivé středě, která je podle zvyku v latinském ritu zasvěcena památce tohoto světce.</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V dnešním ohrožení veřejného zdraví se dar plnomocného odpustku vylévá co největší měrou na seniory, nemocné, umírající a na všechny, kteří z legitimních důvodů nemohou vycházet, jestliže se zřeknou jakéhokoliv hříchu a mají úmysl splnit, jakmile to bude možné, tři obvyklé podmínky, a u sebe doma nebo na jiném místě, kde je zadržuje nějaká překážka, se pomodlí modlitby ke cti svatého Josefa, útěchy nemocných a patrona dobré smrti, a s důvěrou obětují milosrdnému Bohu své bolesti nebo nesnáze svého života.</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Aby se přístup k získání Božího odpuštění, otvíraného klíči církve, při laskavém pastýřském přístupu usnadnil, žádá tato penitenciárie snažně, aby se všichni kněží pověření fakultami zpovědníků ochotně a velkoryse věnovali slavení svátosti pokání a nemocným často sloužili svatým přijímáním.</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Tento dekret bude platit po celý Rok svatého Josefa. Jakákoliv ustanovení, která jsou s tímto v rozporu, nejsou na překážku.</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Dáno v Římě, v sídle Apoštolské penitenciárie dne 8. prosince 2020.</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 </w:t>
      </w:r>
      <w:r w:rsidRPr="007A6C00">
        <w:rPr>
          <w:rFonts w:ascii="Verdana" w:hAnsi="Verdana" w:cs="Arial"/>
          <w:color w:val="000000" w:themeColor="text1"/>
          <w:sz w:val="22"/>
          <w:szCs w:val="22"/>
        </w:rPr>
        <w:br/>
        <w:t>+ Mauro kardinál piacenza</w:t>
      </w:r>
      <w:r w:rsidRPr="007A6C00">
        <w:rPr>
          <w:rFonts w:ascii="Verdana" w:hAnsi="Verdana" w:cs="Arial"/>
          <w:color w:val="000000" w:themeColor="text1"/>
          <w:sz w:val="22"/>
          <w:szCs w:val="22"/>
        </w:rPr>
        <w:br/>
        <w:t>velký penitenciář</w:t>
      </w:r>
    </w:p>
    <w:p w:rsidR="00387C24" w:rsidRPr="00247907" w:rsidRDefault="00247907" w:rsidP="007A6C00">
      <w:pPr>
        <w:pStyle w:val="Bezmezer"/>
        <w:rPr>
          <w:rFonts w:ascii="Verdana" w:hAnsi="Verdana"/>
          <w:b/>
          <w:color w:val="000000" w:themeColor="text1"/>
        </w:rPr>
      </w:pPr>
      <w:r>
        <w:rPr>
          <w:rFonts w:ascii="Verdana" w:hAnsi="Verdana"/>
          <w:b/>
          <w:color w:val="000000" w:themeColor="text1"/>
        </w:rPr>
        <w:t xml:space="preserve">Zdroj: </w:t>
      </w:r>
      <w:hyperlink r:id="rId8" w:history="1">
        <w:r w:rsidRPr="0066323E">
          <w:rPr>
            <w:rStyle w:val="Hypertextovodkaz"/>
            <w:rFonts w:ascii="Verdana" w:hAnsi="Verdana"/>
            <w:b/>
          </w:rPr>
          <w:t>https://farnostodry.cz/?page_id=12844</w:t>
        </w:r>
      </w:hyperlink>
      <w:r>
        <w:rPr>
          <w:rFonts w:ascii="Verdana" w:hAnsi="Verdana"/>
          <w:b/>
          <w:color w:val="000000" w:themeColor="text1"/>
        </w:rPr>
        <w:t xml:space="preserve"> </w:t>
      </w:r>
    </w:p>
    <w:sectPr w:rsidR="00387C24" w:rsidRPr="00247907" w:rsidSect="003C0D82">
      <w:footerReference w:type="default" r:id="rId9"/>
      <w:pgSz w:w="12240" w:h="15840"/>
      <w:pgMar w:top="1440" w:right="90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5F9" w:rsidRDefault="000F45F9" w:rsidP="007A6C00">
      <w:pPr>
        <w:spacing w:after="0" w:line="240" w:lineRule="auto"/>
      </w:pPr>
      <w:r>
        <w:separator/>
      </w:r>
    </w:p>
  </w:endnote>
  <w:endnote w:type="continuationSeparator" w:id="0">
    <w:p w:rsidR="000F45F9" w:rsidRDefault="000F45F9" w:rsidP="007A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259995"/>
      <w:docPartObj>
        <w:docPartGallery w:val="Page Numbers (Bottom of Page)"/>
        <w:docPartUnique/>
      </w:docPartObj>
    </w:sdtPr>
    <w:sdtEndPr>
      <w:rPr>
        <w:noProof/>
      </w:rPr>
    </w:sdtEndPr>
    <w:sdtContent>
      <w:p w:rsidR="007A6C00" w:rsidRDefault="007A6C00">
        <w:pPr>
          <w:pStyle w:val="Zpat"/>
          <w:jc w:val="center"/>
        </w:pPr>
        <w:r>
          <w:fldChar w:fldCharType="begin"/>
        </w:r>
        <w:r>
          <w:instrText xml:space="preserve"> PAGE   \* MERGEFORMAT </w:instrText>
        </w:r>
        <w:r>
          <w:fldChar w:fldCharType="separate"/>
        </w:r>
        <w:r w:rsidR="00723F09">
          <w:rPr>
            <w:noProof/>
          </w:rPr>
          <w:t>1</w:t>
        </w:r>
        <w:r>
          <w:rPr>
            <w:noProof/>
          </w:rPr>
          <w:fldChar w:fldCharType="end"/>
        </w:r>
      </w:p>
    </w:sdtContent>
  </w:sdt>
  <w:p w:rsidR="007A6C00" w:rsidRDefault="007A6C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5F9" w:rsidRDefault="000F45F9" w:rsidP="007A6C00">
      <w:pPr>
        <w:spacing w:after="0" w:line="240" w:lineRule="auto"/>
      </w:pPr>
      <w:r>
        <w:separator/>
      </w:r>
    </w:p>
  </w:footnote>
  <w:footnote w:type="continuationSeparator" w:id="0">
    <w:p w:rsidR="000F45F9" w:rsidRDefault="000F45F9" w:rsidP="007A6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00"/>
    <w:rsid w:val="000F45F9"/>
    <w:rsid w:val="00247907"/>
    <w:rsid w:val="00387C24"/>
    <w:rsid w:val="003C0D82"/>
    <w:rsid w:val="005E3C72"/>
    <w:rsid w:val="00684C52"/>
    <w:rsid w:val="00723F09"/>
    <w:rsid w:val="007A6C00"/>
    <w:rsid w:val="00904FB1"/>
    <w:rsid w:val="009731BD"/>
    <w:rsid w:val="00FE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A9CC4-DD5C-4612-BFB5-397E65F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C00"/>
    <w:pPr>
      <w:spacing w:after="0" w:line="240" w:lineRule="auto"/>
    </w:pPr>
  </w:style>
  <w:style w:type="paragraph" w:styleId="Normlnweb">
    <w:name w:val="Normal (Web)"/>
    <w:basedOn w:val="Normln"/>
    <w:uiPriority w:val="99"/>
    <w:semiHidden/>
    <w:unhideWhenUsed/>
    <w:rsid w:val="007A6C0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7A6C00"/>
    <w:rPr>
      <w:b/>
      <w:bCs/>
    </w:rPr>
  </w:style>
  <w:style w:type="paragraph" w:styleId="Zhlav">
    <w:name w:val="header"/>
    <w:basedOn w:val="Normln"/>
    <w:link w:val="ZhlavChar"/>
    <w:uiPriority w:val="99"/>
    <w:unhideWhenUsed/>
    <w:rsid w:val="007A6C00"/>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A6C00"/>
  </w:style>
  <w:style w:type="paragraph" w:styleId="Zpat">
    <w:name w:val="footer"/>
    <w:basedOn w:val="Normln"/>
    <w:link w:val="ZpatChar"/>
    <w:uiPriority w:val="99"/>
    <w:unhideWhenUsed/>
    <w:rsid w:val="007A6C00"/>
    <w:pPr>
      <w:tabs>
        <w:tab w:val="center" w:pos="4680"/>
        <w:tab w:val="right" w:pos="9360"/>
      </w:tabs>
      <w:spacing w:after="0" w:line="240" w:lineRule="auto"/>
    </w:pPr>
  </w:style>
  <w:style w:type="character" w:customStyle="1" w:styleId="ZpatChar">
    <w:name w:val="Zápatí Char"/>
    <w:basedOn w:val="Standardnpsmoodstavce"/>
    <w:link w:val="Zpat"/>
    <w:uiPriority w:val="99"/>
    <w:rsid w:val="007A6C00"/>
  </w:style>
  <w:style w:type="paragraph" w:styleId="Textbubliny">
    <w:name w:val="Balloon Text"/>
    <w:basedOn w:val="Normln"/>
    <w:link w:val="TextbublinyChar"/>
    <w:uiPriority w:val="99"/>
    <w:semiHidden/>
    <w:unhideWhenUsed/>
    <w:rsid w:val="007A6C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C00"/>
    <w:rPr>
      <w:rFonts w:ascii="Tahoma" w:hAnsi="Tahoma" w:cs="Tahoma"/>
      <w:sz w:val="16"/>
      <w:szCs w:val="16"/>
    </w:rPr>
  </w:style>
  <w:style w:type="character" w:styleId="Hypertextovodkaz">
    <w:name w:val="Hyperlink"/>
    <w:basedOn w:val="Standardnpsmoodstavce"/>
    <w:uiPriority w:val="99"/>
    <w:unhideWhenUsed/>
    <w:rsid w:val="00247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nostodry.cz/?page_id=12844"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6058</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2021-11-11T09:00:00Z</dcterms:created>
  <dcterms:modified xsi:type="dcterms:W3CDTF">2021-11-11T09:00:00Z</dcterms:modified>
</cp:coreProperties>
</file>