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3" w:rsidRPr="00DC374F" w:rsidRDefault="00B936A3" w:rsidP="00B936A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val="ro-RO" w:eastAsia="cs-CZ"/>
        </w:rPr>
      </w:pPr>
      <w:r w:rsidRPr="00B936A3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A9480EC" wp14:editId="6E22AE21">
            <wp:simplePos x="0" y="0"/>
            <wp:positionH relativeFrom="column">
              <wp:posOffset>3408045</wp:posOffset>
            </wp:positionH>
            <wp:positionV relativeFrom="paragraph">
              <wp:posOffset>196850</wp:posOffset>
            </wp:positionV>
            <wp:extent cx="2739390" cy="2411730"/>
            <wp:effectExtent l="0" t="0" r="3810" b="762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4F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val="ro-RO" w:eastAsia="cs-CZ"/>
        </w:rPr>
        <w:t>Sfântul Chiril al Ierusalim</w:t>
      </w:r>
    </w:p>
    <w:p w:rsidR="00B936A3" w:rsidRDefault="00B936A3" w:rsidP="00B936A3">
      <w:pPr>
        <w:spacing w:after="100" w:afterAutospacing="1" w:line="240" w:lineRule="auto"/>
        <w:jc w:val="both"/>
        <w:rPr>
          <w:noProof/>
        </w:rPr>
      </w:pP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Cyrillus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ep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Hierosolymitan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. et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doctor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Eccl</w:t>
      </w:r>
      <w:proofErr w:type="spellEnd"/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.</w:t>
      </w:r>
      <w:r w:rsidRPr="00B936A3">
        <w:rPr>
          <w:noProof/>
        </w:rPr>
        <w:t xml:space="preserve"> </w:t>
      </w:r>
    </w:p>
    <w:p w:rsidR="00B936A3" w:rsidRPr="00B936A3" w:rsidRDefault="003E7A73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cs-CZ"/>
        </w:rPr>
      </w:pPr>
      <w:r>
        <w:rPr>
          <w:rFonts w:ascii="Verdana" w:hAnsi="Verdana"/>
          <w:b/>
          <w:noProof/>
          <w:color w:val="FF0000"/>
          <w:sz w:val="24"/>
          <w:szCs w:val="24"/>
          <w:lang w:val="ro-RO"/>
        </w:rPr>
        <w:t>Elaborat</w:t>
      </w:r>
      <w:bookmarkStart w:id="0" w:name="_GoBack"/>
      <w:bookmarkEnd w:id="0"/>
      <w:r w:rsidR="00B936A3">
        <w:rPr>
          <w:rFonts w:ascii="Verdana" w:hAnsi="Verdana"/>
          <w:b/>
          <w:noProof/>
          <w:color w:val="FF0000"/>
          <w:sz w:val="24"/>
          <w:szCs w:val="24"/>
        </w:rPr>
        <w:t>: Jan Chlumský</w:t>
      </w:r>
    </w:p>
    <w:p w:rsidR="00B936A3" w:rsidRPr="00B936A3" w:rsidRDefault="00B936A3" w:rsidP="00B936A3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18. </w:t>
      </w:r>
      <w:r w:rsidR="00DC374F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martie, comemorare neobligatorie </w:t>
      </w:r>
    </w:p>
    <w:p w:rsidR="00B936A3" w:rsidRPr="00B936A3" w:rsidRDefault="00DC374F" w:rsidP="00B936A3">
      <w:pPr>
        <w:tabs>
          <w:tab w:val="left" w:pos="1306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Poziția: </w:t>
      </w:r>
      <w:r>
        <w:rPr>
          <w:rFonts w:ascii="Verdana" w:eastAsia="Times New Roman" w:hAnsi="Verdana" w:cs="Times New Roman"/>
          <w:bCs/>
          <w:color w:val="222222"/>
          <w:sz w:val="24"/>
          <w:szCs w:val="24"/>
          <w:lang w:val="ro-RO" w:eastAsia="cs-CZ"/>
        </w:rPr>
        <w:t xml:space="preserve">episcop și învățător al Bisericii </w:t>
      </w:r>
    </w:p>
    <w:p w:rsidR="00B936A3" w:rsidRPr="00B936A3" w:rsidRDefault="00DC374F" w:rsidP="00B936A3">
      <w:pPr>
        <w:tabs>
          <w:tab w:val="left" w:pos="1306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Deces: </w:t>
      </w:r>
      <w:r>
        <w:rPr>
          <w:rFonts w:ascii="Verdana" w:eastAsia="Times New Roman" w:hAnsi="Verdana" w:cs="Times New Roman"/>
          <w:bCs/>
          <w:color w:val="222222"/>
          <w:sz w:val="24"/>
          <w:szCs w:val="24"/>
          <w:lang w:val="ro-RO" w:eastAsia="cs-CZ"/>
        </w:rPr>
        <w:t>cca.</w:t>
      </w:r>
      <w:r w:rsidR="00B936A3" w:rsidRPr="00B936A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386</w:t>
      </w:r>
    </w:p>
    <w:p w:rsidR="00B936A3" w:rsidRPr="00B936A3" w:rsidRDefault="00DC374F" w:rsidP="00B936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  <w:t>BIOGRAFIA</w:t>
      </w:r>
    </w:p>
    <w:p w:rsidR="00DC374F" w:rsidRPr="00DC374F" w:rsidRDefault="00DC374F" w:rsidP="00B936A3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Tinerețea și-a petrecut-o în singurătate, a exersat virtuțile și a studiat. După sfințire ca preot i-a fost încredințată educația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cathecumenilor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În anul 348 a devenit locțiitorul episcopului de Ierusalim, Maxim. În timp de nevoi a ajutat din răsputeri oamenii săraci. A fost atras de diferendele cu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arianii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de mai multe ori a fost trimis în exil, unde a trăit cca. 11 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ani. Despre zelul său pastoral st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au mărturie catehezele, în care credincioșilor le explica învățătura credinței, Sfântă Scriptură și tradiția. </w:t>
      </w:r>
      <w:r w:rsidR="00972B40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scrierile sale tratează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972B40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mod special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972B40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despre primele trei sacramente. </w:t>
      </w:r>
    </w:p>
    <w:p w:rsidR="00DC374F" w:rsidRDefault="00DC374F" w:rsidP="00B936A3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B936A3" w:rsidRPr="00B936A3" w:rsidRDefault="00972B40" w:rsidP="00B936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eastAsia="cs-CZ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  <w:t xml:space="preserve">REFELCȚII PENTRU MEDITAȚIE </w:t>
      </w:r>
    </w:p>
    <w:p w:rsidR="00B936A3" w:rsidRPr="00B936A3" w:rsidRDefault="00972B40" w:rsidP="00B936A3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660033"/>
          <w:sz w:val="28"/>
          <w:szCs w:val="28"/>
          <w:lang w:eastAsia="cs-CZ"/>
        </w:rPr>
      </w:pPr>
      <w:r>
        <w:rPr>
          <w:rFonts w:ascii="Verdana" w:eastAsia="Times New Roman" w:hAnsi="Verdana" w:cs="Times New Roman"/>
          <w:color w:val="660033"/>
          <w:sz w:val="28"/>
          <w:szCs w:val="28"/>
          <w:lang w:val="ro-RO" w:eastAsia="cs-CZ"/>
        </w:rPr>
        <w:t xml:space="preserve">CATEHEZELE VIEȚII COTIDIENE </w:t>
      </w:r>
    </w:p>
    <w:p w:rsidR="00972B40" w:rsidRDefault="00972B40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S-a născut în anul 314. În tinerețe s-a trezit în el interesul pentru viața de călugăr, studiul Bibliei și a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scriitorilor creștini antici. Cca. la 20 de ani a devenit diacon și cu 10 ani mai târziu, în anul 344 preot. În acea perioadă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învățătura lui Arie, care nega Dumnezeirea lui Cristos, a fost deja condamnată (conciliul din 325), dar în Orientul Apropiat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încă se duceau lupte în acest sens. Unele expresii teologice nu au fost cu totul clare, </w:t>
      </w:r>
      <w:r w:rsidR="008C080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unele părți se insista pentru o formulare de compromis, pentru a se diminua tensiunea. Și Chiril al Ierusalimului a avut interes pentru detensionarea situație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i</w:t>
      </w:r>
      <w:r w:rsidR="008C080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se pare că a participat la efortul pentru o poziție conciliantă, dar 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în </w:t>
      </w:r>
      <w:r w:rsidR="008C080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ce privește credința întotdeauna a mărturisit Dumnezeirea lui Cristos.</w:t>
      </w:r>
    </w:p>
    <w:p w:rsidR="008C0807" w:rsidRDefault="008C0807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Cca. în anul 348 sau în următorul an, după moartea episcopului de Ierusalim, Maxim, a ocupat locul acestuia. 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Pe scaunul episcopal din Ierusalim a fost un foarte fervent păstor spiritual.  Aceasta nu a fost pe pla</w:t>
      </w:r>
      <w:r w:rsidR="00AA3E6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cul mitropolitului al </w:t>
      </w:r>
      <w:proofErr w:type="spellStart"/>
      <w:r w:rsidR="00AA3E6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Cez</w:t>
      </w:r>
      <w:r w:rsidR="0085582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areei</w:t>
      </w:r>
      <w:proofErr w:type="spellEnd"/>
      <w:r w:rsidR="0085582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, 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Acachie, care l-a acuzat neargumentat de devieri de la credință și apoi de vânzarea ave</w:t>
      </w:r>
      <w:r w:rsidR="00AA3E6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rii Bisericii. Chiril din Ierus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</w:t>
      </w:r>
      <w:r w:rsidR="00AA3E6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im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timpul marilor nevoi a vândut vasele scumpe ale Bisericii, pentru a ameliora 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lastRenderedPageBreak/>
        <w:t>sărăcia poporului sărac. Acachie și-a atins scopul de două ori, în aceea că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Chiril a fost exilat din Ierusalim, și asta în anii 357 și 360. Marea majoritate a </w:t>
      </w:r>
      <w:r w:rsidR="0085582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exilului a trăit-o în Tars</w:t>
      </w:r>
      <w:r w:rsidR="00F8473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, unde a activat cu succes. </w:t>
      </w:r>
    </w:p>
    <w:p w:rsidR="0085582E" w:rsidRDefault="0085582E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anul 361 s-a întors din exil, a activat șasa ani în Ierusalim și apoi a trebuit să plece în exil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pentru a treia oară. A trebuit să rămână aici până moartea împăratului arian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Valens</w:t>
      </w:r>
      <w:proofErr w:type="spellEnd"/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anul 378. Exilul, nu a slăbit dragostea sa de care radia. Binecuvânta, învăța, 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îi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ajuta pe săraci, bolnavi și părăsiți. Ultimii 8 ani ai vieții sale administra nederanjat episcopia sa. În anul 381 însă a participat la sinodul bisericesc de la Constantinopol. La sinod a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u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fost pri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ntre altele tratată și declarate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ca nefondate unele vorbiri împotriva lui Chiril. A fost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de exemplu învinuit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de</w:t>
      </w:r>
      <w:r w:rsidR="000140F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indiferență, că evita expresiile, care au fost subiectul certurilor teologice și cauza neclarităților în credință. În final s-a arătat, că a fost un apărător constant al adevăratei învățături.  </w:t>
      </w:r>
    </w:p>
    <w:p w:rsidR="000140F8" w:rsidRDefault="002D0DF8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Importanța lui Chiril este în elaborarea învățăturii catehetice creștine. S-au păstrat 24 de cateheze scrise ale lui Chiril, dintre care 19 au fost pentru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catecumeni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. Explica în ele</w:t>
      </w:r>
      <w:r w:rsidR="00A06D5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mai ales sacramentul penitenței și al botezului, mai departe trata mărturisirea de credință și în ultimele cinci cateheze către cei proaspăt botezați cuprindeau tema mirului și a euharistiei. În timpul scrierilor se baza pe Sfânta Scriptură și pe tradiția apostolică. Elaborarea lui a fost orientată spre viața de fiecare zi. Și ceea ce învăța, din aceea trăia. </w:t>
      </w:r>
    </w:p>
    <w:p w:rsidR="002D0DF8" w:rsidRDefault="002D0DF8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Probabil că tocmai de aceea, papa Leon al XIII.-lea, l-a declarat ca învățător al Bisericii. </w:t>
      </w:r>
    </w:p>
    <w:p w:rsidR="002D0DF8" w:rsidRDefault="002D0DF8" w:rsidP="00B936A3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  <w14:textFill>
            <w14:solidFill>
              <w14:srgbClr w14:val="660033">
                <w14:lumMod w14:val="75000"/>
              </w14:srgbClr>
            </w14:solidFill>
          </w14:textFill>
        </w:rPr>
      </w:pPr>
      <w:r w:rsidRPr="002D0DF8"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  <w14:textFill>
            <w14:solidFill>
              <w14:srgbClr w14:val="660033">
                <w14:lumMod w14:val="75000"/>
              </w14:srgbClr>
            </w14:solidFill>
          </w14:textFill>
        </w:rPr>
        <w:t>HOTĂRÂRE, RUGĂCIUNE</w:t>
      </w:r>
    </w:p>
    <w:p w:rsidR="002D0DF8" w:rsidRDefault="002D0DF8" w:rsidP="0052692F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  <w:r w:rsidRPr="0052692F">
        <w:rPr>
          <w:rFonts w:ascii="Verdana" w:hAnsi="Verdana"/>
          <w:sz w:val="24"/>
          <w:szCs w:val="24"/>
          <w:lang w:val="ro-RO" w:eastAsia="cs-CZ"/>
        </w:rPr>
        <w:t>Ca să reușesc cu succes să propag evanghelia, trebuie să introduc această veste bună în viața de fiecare zi. Și practic să dau mărturia fericită a vieții din sacramente. În meditațiile mele mă voi orienta asupra faptului, de ce nu am făcut ceea ce tr</w:t>
      </w:r>
      <w:r w:rsidR="0052692F" w:rsidRPr="0052692F">
        <w:rPr>
          <w:rFonts w:ascii="Verdana" w:hAnsi="Verdana"/>
          <w:sz w:val="24"/>
          <w:szCs w:val="24"/>
          <w:lang w:val="ro-RO" w:eastAsia="cs-CZ"/>
        </w:rPr>
        <w:t xml:space="preserve">ebuia și ce trebuie să schimb. </w:t>
      </w:r>
    </w:p>
    <w:p w:rsidR="0052692F" w:rsidRDefault="0052692F" w:rsidP="0052692F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  <w:r>
        <w:rPr>
          <w:rFonts w:ascii="Verdana" w:hAnsi="Verdana"/>
          <w:sz w:val="24"/>
          <w:szCs w:val="24"/>
          <w:lang w:val="ro-RO" w:eastAsia="cs-CZ"/>
        </w:rPr>
        <w:t>Dumnezeule, Tu l-ai umplut pe sfântul episcop Chiril cu duhul înțelepciunii și a</w:t>
      </w:r>
      <w:r w:rsidR="00A06D56">
        <w:rPr>
          <w:rFonts w:ascii="Verdana" w:hAnsi="Verdana"/>
          <w:sz w:val="24"/>
          <w:szCs w:val="24"/>
          <w:lang w:val="ro-RO" w:eastAsia="cs-CZ"/>
        </w:rPr>
        <w:t>l</w:t>
      </w:r>
      <w:r>
        <w:rPr>
          <w:rFonts w:ascii="Verdana" w:hAnsi="Verdana"/>
          <w:sz w:val="24"/>
          <w:szCs w:val="24"/>
          <w:lang w:val="ro-RO" w:eastAsia="cs-CZ"/>
        </w:rPr>
        <w:t xml:space="preserve"> cunoașterii, ca să conducă Biserica ta spre o mai profundă cunoaștere a misterului mântuirii; dă-ne</w:t>
      </w:r>
      <w:r w:rsidR="00A06D56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ca la intervenția lui să-l cunoaștem mai bine pe Fiul Tău, pentru ca să trăim în deplină unire cu Tine. Te rugăm pentru aceasta</w:t>
      </w:r>
      <w:r w:rsidR="00A06D56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prin Fiul Tăul Isus Cristos, Domnul nostru, căci el împreună cu Tine</w:t>
      </w:r>
      <w:r w:rsidR="00A06D56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în unire cu Duhul Sfânt viețuiește și domnește în toți vecii vecilor. Amin. </w:t>
      </w:r>
    </w:p>
    <w:p w:rsidR="0052692F" w:rsidRDefault="0052692F" w:rsidP="0052692F">
      <w:pPr>
        <w:pStyle w:val="NoSpacing"/>
        <w:jc w:val="both"/>
        <w:rPr>
          <w:rFonts w:ascii="Verdana" w:hAnsi="Verdana"/>
          <w:i/>
          <w:sz w:val="24"/>
          <w:szCs w:val="24"/>
          <w:lang w:val="ro-RO" w:eastAsia="cs-CZ"/>
        </w:rPr>
      </w:pPr>
      <w:r>
        <w:rPr>
          <w:rFonts w:ascii="Verdana" w:hAnsi="Verdana"/>
          <w:sz w:val="24"/>
          <w:szCs w:val="24"/>
          <w:lang w:val="ro-RO" w:eastAsia="cs-CZ"/>
        </w:rPr>
        <w:t>(</w:t>
      </w:r>
      <w:r>
        <w:rPr>
          <w:rFonts w:ascii="Verdana" w:hAnsi="Verdana"/>
          <w:i/>
          <w:sz w:val="24"/>
          <w:szCs w:val="24"/>
          <w:lang w:val="ro-RO" w:eastAsia="cs-CZ"/>
        </w:rPr>
        <w:t>rugăciunea de încheiere din breviar).</w:t>
      </w:r>
    </w:p>
    <w:p w:rsidR="0052692F" w:rsidRDefault="0052692F" w:rsidP="0052692F">
      <w:pPr>
        <w:pStyle w:val="NoSpacing"/>
        <w:jc w:val="both"/>
        <w:rPr>
          <w:rFonts w:ascii="Verdana" w:hAnsi="Verdana"/>
          <w:i/>
          <w:sz w:val="24"/>
          <w:szCs w:val="24"/>
          <w:lang w:val="ro-RO" w:eastAsia="cs-CZ"/>
        </w:rPr>
      </w:pPr>
    </w:p>
    <w:p w:rsidR="0052692F" w:rsidRDefault="0052692F" w:rsidP="0052692F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ab/>
        <w:t xml:space="preserve">Cu acordul autorului paginilor </w:t>
      </w:r>
      <w:hyperlink r:id="rId9" w:history="1">
        <w:r w:rsidRPr="00266B91">
          <w:rPr>
            <w:rStyle w:val="Hyperlink"/>
            <w:rFonts w:ascii="Verdana" w:hAnsi="Verdana"/>
            <w:b/>
            <w:i/>
            <w:sz w:val="24"/>
            <w:szCs w:val="24"/>
            <w:lang w:val="ro-RO" w:eastAsia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a tradus și pregătit pentru tipar, Iosif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</w:t>
      </w:r>
    </w:p>
    <w:p w:rsidR="0052692F" w:rsidRPr="0052692F" w:rsidRDefault="0052692F" w:rsidP="0052692F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Corectura: Maria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</w:t>
      </w:r>
    </w:p>
    <w:p w:rsidR="005F4626" w:rsidRDefault="005F4626"/>
    <w:sectPr w:rsidR="005F462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3C" w:rsidRDefault="00475B3C" w:rsidP="00B936A3">
      <w:pPr>
        <w:spacing w:after="0" w:line="240" w:lineRule="auto"/>
      </w:pPr>
      <w:r>
        <w:separator/>
      </w:r>
    </w:p>
  </w:endnote>
  <w:endnote w:type="continuationSeparator" w:id="0">
    <w:p w:rsidR="00475B3C" w:rsidRDefault="00475B3C" w:rsidP="00B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667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6A3" w:rsidRDefault="00B93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6A3" w:rsidRDefault="00B93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3C" w:rsidRDefault="00475B3C" w:rsidP="00B936A3">
      <w:pPr>
        <w:spacing w:after="0" w:line="240" w:lineRule="auto"/>
      </w:pPr>
      <w:r>
        <w:separator/>
      </w:r>
    </w:p>
  </w:footnote>
  <w:footnote w:type="continuationSeparator" w:id="0">
    <w:p w:rsidR="00475B3C" w:rsidRDefault="00475B3C" w:rsidP="00B93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3"/>
    <w:rsid w:val="000140F8"/>
    <w:rsid w:val="00130551"/>
    <w:rsid w:val="001B27BA"/>
    <w:rsid w:val="002D0DF8"/>
    <w:rsid w:val="00382286"/>
    <w:rsid w:val="003E7A73"/>
    <w:rsid w:val="00475B3C"/>
    <w:rsid w:val="0052692F"/>
    <w:rsid w:val="005F4626"/>
    <w:rsid w:val="00650A4B"/>
    <w:rsid w:val="006868C1"/>
    <w:rsid w:val="00745B76"/>
    <w:rsid w:val="0085582E"/>
    <w:rsid w:val="008C0807"/>
    <w:rsid w:val="00972B40"/>
    <w:rsid w:val="00A06D56"/>
    <w:rsid w:val="00AA3E66"/>
    <w:rsid w:val="00B3085F"/>
    <w:rsid w:val="00B53368"/>
    <w:rsid w:val="00B936A3"/>
    <w:rsid w:val="00DC374F"/>
    <w:rsid w:val="00F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A3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A3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A3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A3"/>
    <w:rPr>
      <w:rFonts w:ascii="Tahoma" w:hAnsi="Tahoma" w:cs="Tahoma"/>
      <w:sz w:val="16"/>
      <w:szCs w:val="16"/>
      <w:lang w:val="cs-CZ"/>
    </w:rPr>
  </w:style>
  <w:style w:type="paragraph" w:styleId="NoSpacing">
    <w:name w:val="No Spacing"/>
    <w:uiPriority w:val="1"/>
    <w:qFormat/>
    <w:rsid w:val="0052692F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526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A3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A3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9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A3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A3"/>
    <w:rPr>
      <w:rFonts w:ascii="Tahoma" w:hAnsi="Tahoma" w:cs="Tahoma"/>
      <w:sz w:val="16"/>
      <w:szCs w:val="16"/>
      <w:lang w:val="cs-CZ"/>
    </w:rPr>
  </w:style>
  <w:style w:type="paragraph" w:styleId="NoSpacing">
    <w:name w:val="No Spacing"/>
    <w:uiPriority w:val="1"/>
    <w:qFormat/>
    <w:rsid w:val="0052692F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526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901E-61B3-47D2-80B4-BC5D5001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8</cp:revision>
  <cp:lastPrinted>2023-03-15T10:03:00Z</cp:lastPrinted>
  <dcterms:created xsi:type="dcterms:W3CDTF">2023-03-13T08:47:00Z</dcterms:created>
  <dcterms:modified xsi:type="dcterms:W3CDTF">2023-03-15T10:09:00Z</dcterms:modified>
</cp:coreProperties>
</file>