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27" w:rsidRDefault="0071307F" w:rsidP="006E0327">
      <w:pPr>
        <w:jc w:val="center"/>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61312" behindDoc="0" locked="0" layoutInCell="1" allowOverlap="1" wp14:anchorId="24666286" wp14:editId="06DE738B">
            <wp:simplePos x="0" y="0"/>
            <wp:positionH relativeFrom="column">
              <wp:posOffset>4919345</wp:posOffset>
            </wp:positionH>
            <wp:positionV relativeFrom="paragraph">
              <wp:posOffset>80645</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5DA">
        <w:rPr>
          <w:rFonts w:ascii="Verdana" w:hAnsi="Verdana"/>
          <w:b/>
          <w:bCs/>
          <w:caps/>
          <w:spacing w:val="14"/>
          <w:lang w:val="ro-RO"/>
        </w:rPr>
        <w:t xml:space="preserve">  </w:t>
      </w:r>
      <w:r w:rsidR="00E57290" w:rsidRPr="00E57290">
        <w:rPr>
          <w:rFonts w:ascii="Verdana" w:hAnsi="Verdana"/>
          <w:b/>
          <w:bCs/>
          <w:caps/>
          <w:spacing w:val="14"/>
        </w:rPr>
        <w:t xml:space="preserve">  </w:t>
      </w:r>
      <w:r w:rsidR="006E0327">
        <w:rPr>
          <w:rFonts w:ascii="Theatre Antoine CE" w:hAnsi="Theatre Antoine CE"/>
          <w:b/>
          <w:caps/>
          <w:color w:val="76923C" w:themeColor="accent3" w:themeShade="BF"/>
          <w:spacing w:val="78"/>
          <w:sz w:val="44"/>
          <w:szCs w:val="44"/>
          <w14:shadow w14:blurRad="50800" w14:dist="38100" w14:dir="2700000" w14:sx="100000" w14:sy="100000" w14:kx="0" w14:ky="0" w14:algn="tl">
            <w14:srgbClr w14:val="000000">
              <w14:alpha w14:val="60000"/>
            </w14:srgbClr>
          </w14:shadow>
        </w:rPr>
        <w:t xml:space="preserve">Cum </w:t>
      </w:r>
      <w:r w:rsidR="006E0327">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t>să învingem toate problemele</w:t>
      </w:r>
    </w:p>
    <w:p w:rsidR="006E0327" w:rsidRPr="007C34AE" w:rsidRDefault="006E0327" w:rsidP="006E0327">
      <w:pPr>
        <w:jc w:val="cente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pPr>
      <w: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t>sau</w:t>
      </w:r>
    </w:p>
    <w:p w:rsidR="006E0327" w:rsidRPr="00032646" w:rsidRDefault="006E0327" w:rsidP="006E0327">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sidRPr="00032646">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6E0327" w:rsidRPr="006E0327" w:rsidRDefault="006E0327" w:rsidP="006E0327">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6E0327">
        <w:rPr>
          <w:b/>
          <w:outline/>
          <w:color w:val="000000"/>
          <w:spacing w:val="58"/>
          <w:sz w:val="38"/>
          <w14:textOutline w14:w="9525" w14:cap="flat" w14:cmpd="sng" w14:algn="ctr">
            <w14:solidFill>
              <w14:srgbClr w14:val="000000"/>
            </w14:solidFill>
            <w14:prstDash w14:val="solid"/>
            <w14:round/>
          </w14:textOutline>
          <w14:textFill>
            <w14:noFill/>
          </w14:textFill>
        </w:rPr>
        <w:t>Jan Chlumský</w:t>
      </w:r>
      <w:bookmarkStart w:id="0" w:name="_GoBack"/>
      <w:bookmarkEnd w:id="0"/>
    </w:p>
    <w:p w:rsidR="006E0327" w:rsidRPr="006E0327" w:rsidRDefault="006E0327" w:rsidP="006E0327">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6E0327">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E57290" w:rsidRPr="00E557AE" w:rsidRDefault="006E0327" w:rsidP="00E435DA">
      <w:pPr>
        <w:spacing w:before="120" w:after="120" w:line="240" w:lineRule="atLeast"/>
        <w:ind w:left="57" w:right="57" w:firstLine="425"/>
        <w:jc w:val="center"/>
        <w:rPr>
          <w:rFonts w:ascii="Verdana" w:hAnsi="Verdana"/>
          <w:b/>
          <w:bCs/>
          <w:caps/>
          <w:color w:val="660033"/>
          <w:spacing w:val="14"/>
          <w:sz w:val="32"/>
          <w:szCs w:val="32"/>
          <w:lang w:val="ro-RO"/>
        </w:rPr>
      </w:pPr>
      <w:r w:rsidRPr="00E557AE">
        <w:rPr>
          <w:rFonts w:ascii="Verdana" w:hAnsi="Verdana"/>
          <w:b/>
          <w:bCs/>
          <w:caps/>
          <w:color w:val="660033"/>
          <w:spacing w:val="14"/>
          <w:sz w:val="32"/>
          <w:szCs w:val="32"/>
          <w:lang w:val="ro-RO"/>
        </w:rPr>
        <w:t>PREOȚIA</w:t>
      </w:r>
    </w:p>
    <w:p w:rsidR="006E0327" w:rsidRPr="00E557AE" w:rsidRDefault="006E0327" w:rsidP="00E435DA">
      <w:pPr>
        <w:spacing w:before="120" w:after="120" w:line="240" w:lineRule="atLeast"/>
        <w:ind w:left="57" w:right="57" w:firstLine="425"/>
        <w:jc w:val="center"/>
        <w:rPr>
          <w:rFonts w:ascii="Verdana" w:hAnsi="Verdana"/>
          <w:b/>
          <w:bCs/>
          <w:caps/>
          <w:color w:val="1F497D" w:themeColor="text2"/>
          <w:spacing w:val="14"/>
          <w:sz w:val="28"/>
          <w:szCs w:val="28"/>
          <w:lang w:val="ro-RO"/>
        </w:rPr>
      </w:pPr>
      <w:r w:rsidRPr="00E557AE">
        <w:rPr>
          <w:rFonts w:ascii="Verdana" w:hAnsi="Verdana"/>
          <w:b/>
          <w:bCs/>
          <w:caps/>
          <w:color w:val="1F497D" w:themeColor="text2"/>
          <w:spacing w:val="14"/>
          <w:sz w:val="28"/>
          <w:szCs w:val="28"/>
          <w:lang w:val="ro-RO"/>
        </w:rPr>
        <w:t>(7a)</w:t>
      </w:r>
    </w:p>
    <w:p w:rsidR="00E57290" w:rsidRPr="00E57290" w:rsidRDefault="00E57290" w:rsidP="00E57290">
      <w:pPr>
        <w:spacing w:before="120" w:after="120" w:line="240" w:lineRule="atLeast"/>
        <w:ind w:left="57" w:right="57" w:firstLine="425"/>
        <w:jc w:val="both"/>
        <w:rPr>
          <w:rFonts w:ascii="Verdana" w:hAnsi="Verdana"/>
        </w:rPr>
      </w:pPr>
    </w:p>
    <w:p w:rsidR="00B43B84" w:rsidRDefault="00531B2B" w:rsidP="00E57290">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59264" behindDoc="0" locked="0" layoutInCell="1" allowOverlap="1" wp14:anchorId="05B53CEB" wp14:editId="14EEC7B5">
            <wp:simplePos x="0" y="0"/>
            <wp:positionH relativeFrom="column">
              <wp:posOffset>29210</wp:posOffset>
            </wp:positionH>
            <wp:positionV relativeFrom="paragraph">
              <wp:posOffset>62230</wp:posOffset>
            </wp:positionV>
            <wp:extent cx="2231390" cy="1115695"/>
            <wp:effectExtent l="0" t="0" r="0" b="8255"/>
            <wp:wrapSquare wrapText="bothSides"/>
            <wp:docPr id="1" name="Picture 1" descr="Cina cea de Taina (Leonardo Da V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a cea de Taina (Leonardo Da Vinc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139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B84">
        <w:rPr>
          <w:rFonts w:ascii="Verdana" w:hAnsi="Verdana"/>
          <w:lang w:val="ro-RO"/>
        </w:rPr>
        <w:t xml:space="preserve">Seara, înaintea pătimirii sale, când Isus a fondat Euharistia cu dispoziția </w:t>
      </w:r>
      <w:r w:rsidR="00B43B84">
        <w:rPr>
          <w:rFonts w:ascii="Verdana" w:hAnsi="Verdana"/>
          <w:b/>
          <w:i/>
          <w:lang w:val="ro-RO"/>
        </w:rPr>
        <w:t>„Faceți aceasta în amintirea mea,”</w:t>
      </w:r>
      <w:r w:rsidR="00B43B84">
        <w:rPr>
          <w:rFonts w:ascii="Verdana" w:hAnsi="Verdana"/>
          <w:b/>
          <w:lang w:val="ro-RO"/>
        </w:rPr>
        <w:t xml:space="preserve"> </w:t>
      </w:r>
      <w:r w:rsidR="00B43B84">
        <w:rPr>
          <w:rFonts w:ascii="Verdana" w:hAnsi="Verdana"/>
          <w:lang w:val="ro-RO"/>
        </w:rPr>
        <w:t xml:space="preserve">a dat apostolilor puterea să consacre pâinea și vinul în prezența sa vie și să predea această unică putere preoțească altora. Despre aceste acte a fost vorba abia după primirea Duhului Sfânt. Domnul le-a menționat dintr-o dată necesitatea lor. </w:t>
      </w:r>
    </w:p>
    <w:p w:rsidR="00B43B84" w:rsidRPr="00B43B84" w:rsidRDefault="00B43B84" w:rsidP="00E57290">
      <w:pPr>
        <w:spacing w:before="120" w:after="120" w:line="240" w:lineRule="atLeast"/>
        <w:ind w:left="57" w:right="57" w:firstLine="425"/>
        <w:jc w:val="both"/>
        <w:rPr>
          <w:rFonts w:ascii="Verdana" w:hAnsi="Verdana"/>
          <w:lang w:val="ro-RO"/>
        </w:rPr>
      </w:pPr>
      <w:r>
        <w:rPr>
          <w:rFonts w:ascii="Verdana" w:hAnsi="Verdana"/>
          <w:lang w:val="ro-RO"/>
        </w:rPr>
        <w:t>Pa apostolii săi, Isus i-a pregătit pentru acest sacrament, de când i-a trimis câte doi să vestească vestea cea bună despre apropierea venirii împărăției lui Dumnezeu și să vindece; când a promis construcția Bisericii sale pe Petru; prin înmulțirea pâinilor și cu cuvântarea euharistică ulterioară. Este natural, că după fondarea Euharistiei a urmat învățătura lui Isus. Chiar dacă nu ne putem sprijini pe aceasta</w:t>
      </w:r>
      <w:r w:rsidR="004A7279">
        <w:rPr>
          <w:rFonts w:ascii="Verdana" w:hAnsi="Verdana"/>
          <w:lang w:val="ro-RO"/>
        </w:rPr>
        <w:t>,</w:t>
      </w:r>
      <w:r>
        <w:rPr>
          <w:rFonts w:ascii="Verdana" w:hAnsi="Verdana"/>
          <w:lang w:val="ro-RO"/>
        </w:rPr>
        <w:t xml:space="preserve"> nefiind menționată în evanghelie, cu toate acestea aici ademenește mențiunea fericitei Ecaterina </w:t>
      </w:r>
      <w:proofErr w:type="spellStart"/>
      <w:r>
        <w:rPr>
          <w:rFonts w:ascii="Verdana" w:hAnsi="Verdana"/>
          <w:lang w:val="ro-RO"/>
        </w:rPr>
        <w:t>Emmerich</w:t>
      </w:r>
      <w:proofErr w:type="spellEnd"/>
      <w:r>
        <w:rPr>
          <w:rFonts w:ascii="Verdana" w:hAnsi="Verdana"/>
          <w:lang w:val="ro-RO"/>
        </w:rPr>
        <w:t>, în care se vorbește despre faptul, care corespunde și logicii: „Isus i-a învățat, că a consacra pâinea și vinul au voie să o facă abia după coborârea Mângâietorului (Duhului Sfânt)</w:t>
      </w:r>
      <w:r w:rsidR="008C7DCA">
        <w:rPr>
          <w:rFonts w:ascii="Verdana" w:hAnsi="Verdana"/>
          <w:lang w:val="ro-RO"/>
        </w:rPr>
        <w:t xml:space="preserve">. I-a învățat despre preoție și ungerea bolnavilor, inclusiv pregătirea </w:t>
      </w:r>
      <w:proofErr w:type="spellStart"/>
      <w:r w:rsidR="008C7DCA">
        <w:rPr>
          <w:rFonts w:ascii="Verdana" w:hAnsi="Verdana"/>
          <w:lang w:val="ro-RO"/>
        </w:rPr>
        <w:t>crismei</w:t>
      </w:r>
      <w:proofErr w:type="spellEnd"/>
      <w:r w:rsidR="008C7DCA">
        <w:rPr>
          <w:rFonts w:ascii="Verdana" w:hAnsi="Verdana"/>
          <w:lang w:val="ro-RO"/>
        </w:rPr>
        <w:t>, utilizarea uleiurilor … L-a uns pe Petru și Ioan, este amintită ungerea degetelor mari și degetelor arătătoare ( în care este ținută pâinea consacrată)…” Tot ce este esențial pentru acest sacrament, pe care o poate administra doar un episcop sfințit</w:t>
      </w:r>
      <w:r w:rsidR="004A7279">
        <w:rPr>
          <w:rFonts w:ascii="Verdana" w:hAnsi="Verdana"/>
          <w:lang w:val="ro-RO"/>
        </w:rPr>
        <w:t>,</w:t>
      </w:r>
      <w:r w:rsidR="008C7DCA">
        <w:rPr>
          <w:rFonts w:ascii="Verdana" w:hAnsi="Verdana"/>
          <w:lang w:val="ro-RO"/>
        </w:rPr>
        <w:t xml:space="preserve"> în </w:t>
      </w:r>
      <w:r w:rsidR="004A7279">
        <w:rPr>
          <w:rFonts w:ascii="Verdana" w:hAnsi="Verdana"/>
          <w:lang w:val="ro-RO"/>
        </w:rPr>
        <w:t>mod valid</w:t>
      </w:r>
      <w:r w:rsidR="008C7DCA">
        <w:rPr>
          <w:rFonts w:ascii="Verdana" w:hAnsi="Verdana"/>
          <w:lang w:val="ro-RO"/>
        </w:rPr>
        <w:t xml:space="preserve"> (din puterea transmisă apostolilor) provine de la Cristos. </w:t>
      </w:r>
    </w:p>
    <w:p w:rsidR="00B43B84" w:rsidRDefault="00B43B84" w:rsidP="00E57290">
      <w:pPr>
        <w:spacing w:before="120" w:after="120" w:line="240" w:lineRule="atLeast"/>
        <w:ind w:left="57" w:right="57" w:firstLine="425"/>
        <w:jc w:val="both"/>
        <w:rPr>
          <w:rFonts w:ascii="Verdana" w:hAnsi="Verdana"/>
        </w:rPr>
      </w:pPr>
    </w:p>
    <w:p w:rsidR="008C7DCA" w:rsidRDefault="008C7DCA" w:rsidP="00E57290">
      <w:pPr>
        <w:spacing w:before="120" w:after="120" w:line="240" w:lineRule="atLeast"/>
        <w:ind w:left="57" w:right="57" w:firstLine="425"/>
        <w:jc w:val="center"/>
        <w:rPr>
          <w:rFonts w:ascii="Verdana" w:hAnsi="Verdana"/>
          <w:b/>
          <w:caps/>
          <w:color w:val="660033"/>
          <w:sz w:val="28"/>
          <w:szCs w:val="28"/>
        </w:rPr>
      </w:pPr>
      <w:r>
        <w:rPr>
          <w:rFonts w:ascii="Verdana" w:hAnsi="Verdana"/>
          <w:b/>
          <w:caps/>
          <w:color w:val="660033"/>
          <w:sz w:val="28"/>
          <w:szCs w:val="28"/>
        </w:rPr>
        <w:t>CHEMArea la preoți</w:t>
      </w:r>
      <w:r w:rsidR="004A7279">
        <w:rPr>
          <w:rFonts w:ascii="Verdana" w:hAnsi="Verdana"/>
          <w:b/>
          <w:caps/>
          <w:color w:val="660033"/>
          <w:sz w:val="28"/>
          <w:szCs w:val="28"/>
        </w:rPr>
        <w:t>E</w:t>
      </w:r>
      <w:r>
        <w:rPr>
          <w:rFonts w:ascii="Verdana" w:hAnsi="Verdana"/>
          <w:b/>
          <w:caps/>
          <w:color w:val="660033"/>
          <w:sz w:val="28"/>
          <w:szCs w:val="28"/>
        </w:rPr>
        <w:t xml:space="preserve"> </w:t>
      </w:r>
    </w:p>
    <w:p w:rsidR="008C7DCA" w:rsidRDefault="008C7DCA" w:rsidP="00E57290">
      <w:pPr>
        <w:spacing w:before="120" w:after="120" w:line="240" w:lineRule="atLeast"/>
        <w:ind w:left="57" w:right="57" w:firstLine="425"/>
        <w:jc w:val="center"/>
        <w:rPr>
          <w:rFonts w:ascii="Verdana" w:hAnsi="Verdana"/>
          <w:caps/>
          <w:color w:val="000000" w:themeColor="text1"/>
        </w:rPr>
      </w:pPr>
    </w:p>
    <w:p w:rsidR="008C7DCA" w:rsidRDefault="008C7DCA" w:rsidP="00E57290">
      <w:pPr>
        <w:spacing w:before="120" w:after="120" w:line="240" w:lineRule="atLeast"/>
        <w:ind w:left="57" w:right="57" w:firstLine="425"/>
        <w:jc w:val="both"/>
        <w:rPr>
          <w:rFonts w:ascii="Verdana" w:hAnsi="Verdana"/>
          <w:lang w:val="ro-RO"/>
        </w:rPr>
      </w:pPr>
      <w:r>
        <w:rPr>
          <w:rFonts w:ascii="Verdana" w:hAnsi="Verdana"/>
          <w:lang w:val="ro-RO"/>
        </w:rPr>
        <w:t>Chemarea la preoție este chemarea la slujire, este chemarea la jertfă, este chemarea la cea mai fidelă urmare a lui Cristos. După modelul apostolului Pavel</w:t>
      </w:r>
      <w:r w:rsidR="004A7279">
        <w:rPr>
          <w:rFonts w:ascii="Verdana" w:hAnsi="Verdana"/>
          <w:lang w:val="ro-RO"/>
        </w:rPr>
        <w:t>,</w:t>
      </w:r>
      <w:r>
        <w:rPr>
          <w:rFonts w:ascii="Verdana" w:hAnsi="Verdana"/>
          <w:lang w:val="ro-RO"/>
        </w:rPr>
        <w:t xml:space="preserve"> preotul trebuie să devină „totul pentru toți, pentru a obține măcar pe unii.” (1 Cor 9,22)</w:t>
      </w:r>
    </w:p>
    <w:p w:rsidR="008C7DCA" w:rsidRDefault="008C7DCA" w:rsidP="00E57290">
      <w:pPr>
        <w:spacing w:before="120" w:after="120" w:line="240" w:lineRule="atLeast"/>
        <w:ind w:left="57" w:right="57" w:firstLine="425"/>
        <w:jc w:val="both"/>
        <w:rPr>
          <w:rFonts w:ascii="Verdana" w:hAnsi="Verdana"/>
          <w:lang w:val="ro-RO"/>
        </w:rPr>
      </w:pPr>
      <w:r>
        <w:rPr>
          <w:rFonts w:ascii="Verdana" w:hAnsi="Verdana"/>
          <w:lang w:val="ro-RO"/>
        </w:rPr>
        <w:t>Vrei să te gândești la această chemare?</w:t>
      </w:r>
    </w:p>
    <w:p w:rsidR="008C7DCA" w:rsidRDefault="008C7DCA" w:rsidP="00E57290">
      <w:pPr>
        <w:spacing w:before="120" w:after="120" w:line="240" w:lineRule="atLeast"/>
        <w:ind w:left="57" w:right="57" w:firstLine="425"/>
        <w:jc w:val="both"/>
        <w:rPr>
          <w:rFonts w:ascii="Verdana" w:hAnsi="Verdana"/>
          <w:lang w:val="ro-RO"/>
        </w:rPr>
      </w:pPr>
      <w:r>
        <w:rPr>
          <w:rFonts w:ascii="Verdana" w:hAnsi="Verdana"/>
          <w:lang w:val="ro-RO"/>
        </w:rPr>
        <w:t>Este chemarea la o dragoste fără margini</w:t>
      </w:r>
      <w:r w:rsidR="004A7279">
        <w:rPr>
          <w:rFonts w:ascii="Verdana" w:hAnsi="Verdana"/>
          <w:lang w:val="ro-RO"/>
        </w:rPr>
        <w:t>,</w:t>
      </w:r>
      <w:r>
        <w:rPr>
          <w:rFonts w:ascii="Verdana" w:hAnsi="Verdana"/>
          <w:lang w:val="ro-RO"/>
        </w:rPr>
        <w:t xml:space="preserve"> după modelul lui Cristos. Este vorba despre iubirea, care vrea mântuirea tuturor. </w:t>
      </w:r>
    </w:p>
    <w:p w:rsidR="008C7DCA" w:rsidRDefault="008C7DCA" w:rsidP="00E57290">
      <w:pPr>
        <w:spacing w:before="120" w:after="120" w:line="240" w:lineRule="atLeast"/>
        <w:ind w:left="57" w:right="57" w:firstLine="425"/>
        <w:jc w:val="both"/>
        <w:rPr>
          <w:rFonts w:ascii="Verdana" w:hAnsi="Verdana"/>
          <w:lang w:val="ro-RO"/>
        </w:rPr>
      </w:pPr>
      <w:r>
        <w:rPr>
          <w:rFonts w:ascii="Verdana" w:hAnsi="Verdana"/>
          <w:lang w:val="ro-RO"/>
        </w:rPr>
        <w:t>Te interesează mântuirea lor, încât vrei împreună cu Cristos să-ți jertfești viața ?</w:t>
      </w:r>
    </w:p>
    <w:p w:rsidR="00400662" w:rsidRDefault="00400662" w:rsidP="00E57290">
      <w:pPr>
        <w:spacing w:before="120" w:after="120" w:line="240" w:lineRule="atLeast"/>
        <w:ind w:left="57" w:right="57" w:firstLine="425"/>
        <w:jc w:val="both"/>
        <w:rPr>
          <w:rFonts w:ascii="Verdana" w:hAnsi="Verdana"/>
          <w:lang w:val="ro-RO"/>
        </w:rPr>
      </w:pPr>
      <w:r>
        <w:rPr>
          <w:rFonts w:ascii="Verdana" w:hAnsi="Verdana"/>
          <w:lang w:val="ro-RO"/>
        </w:rPr>
        <w:t xml:space="preserve">Pentru viața plină de iubire a lui Isus vrei să renunți la tot, ceea ce-ți oferă lumea? </w:t>
      </w:r>
    </w:p>
    <w:p w:rsidR="00400662" w:rsidRDefault="00400662" w:rsidP="00E57290">
      <w:pPr>
        <w:spacing w:before="120" w:after="120" w:line="240" w:lineRule="atLeast"/>
        <w:ind w:left="57" w:right="57" w:firstLine="425"/>
        <w:jc w:val="both"/>
        <w:rPr>
          <w:rFonts w:ascii="Verdana" w:hAnsi="Verdana"/>
          <w:lang w:val="ro-RO"/>
        </w:rPr>
      </w:pPr>
      <w:r>
        <w:rPr>
          <w:rFonts w:ascii="Verdana" w:hAnsi="Verdana"/>
          <w:lang w:val="ro-RO"/>
        </w:rPr>
        <w:t xml:space="preserve">Dacă inima va răspunde </w:t>
      </w:r>
      <w:r w:rsidR="004A7279">
        <w:rPr>
          <w:rFonts w:ascii="Verdana" w:hAnsi="Verdana"/>
          <w:lang w:val="ro-RO"/>
        </w:rPr>
        <w:t>„</w:t>
      </w:r>
      <w:r>
        <w:rPr>
          <w:rFonts w:ascii="Verdana" w:hAnsi="Verdana"/>
          <w:lang w:val="ro-RO"/>
        </w:rPr>
        <w:t>da</w:t>
      </w:r>
      <w:r w:rsidR="004A7279">
        <w:rPr>
          <w:rFonts w:ascii="Verdana" w:hAnsi="Verdana"/>
          <w:lang w:val="ro-RO"/>
        </w:rPr>
        <w:t>”</w:t>
      </w:r>
      <w:r>
        <w:rPr>
          <w:rFonts w:ascii="Verdana" w:hAnsi="Verdana"/>
          <w:lang w:val="ro-RO"/>
        </w:rPr>
        <w:t xml:space="preserve"> la aceste întrebări, atunci este o adevărata chemare. Virtutea de bază pentru aceasta este iubirea, care este pentru toți</w:t>
      </w:r>
      <w:r w:rsidR="004A7279">
        <w:rPr>
          <w:rFonts w:ascii="Verdana" w:hAnsi="Verdana"/>
          <w:lang w:val="ro-RO"/>
        </w:rPr>
        <w:t>,</w:t>
      </w:r>
      <w:r>
        <w:rPr>
          <w:rFonts w:ascii="Verdana" w:hAnsi="Verdana"/>
          <w:lang w:val="ro-RO"/>
        </w:rPr>
        <w:t xml:space="preserve"> prima și cea mai mare poruncă. Pentru tine însă trebuie să fie mai mult – realmente umplerea vieții. </w:t>
      </w:r>
    </w:p>
    <w:p w:rsidR="00400662" w:rsidRDefault="00400662" w:rsidP="00E57290">
      <w:pPr>
        <w:spacing w:before="120" w:after="120" w:line="240" w:lineRule="atLeast"/>
        <w:ind w:left="57" w:right="57" w:firstLine="425"/>
        <w:jc w:val="both"/>
        <w:rPr>
          <w:rFonts w:ascii="Verdana" w:hAnsi="Verdana"/>
          <w:lang w:val="ro-RO"/>
        </w:rPr>
      </w:pPr>
      <w:r>
        <w:rPr>
          <w:rFonts w:ascii="Verdana" w:hAnsi="Verdana"/>
          <w:lang w:val="ro-RO"/>
        </w:rPr>
        <w:t xml:space="preserve">Lumea are nevoie de </w:t>
      </w:r>
      <w:r w:rsidR="00457423">
        <w:rPr>
          <w:rFonts w:ascii="Verdana" w:hAnsi="Verdana"/>
          <w:lang w:val="ro-RO"/>
        </w:rPr>
        <w:t>preoți sfinți, de aceea  hotărârea pentru preoție ar trebui să fie precedată de hotărârea pentru sfințenie. Preotul ca și vestitorul evangheliei trebuie să radieze de această veste. Bucuria lui, credința, speranța și iubirea trebuie să fie „contagioase.” Pentru că, credință se propagă cu credință și iubirea poate fi învățată doar cu iubire. Distribuirea bucuriei și speranței este adevărata evanghelizare, care vine din Duhul Sfânt. Evlavia trăită este consecința vieții lui Cristos și este dusă de cel mai profund respect</w:t>
      </w:r>
      <w:r w:rsidR="004A7279">
        <w:rPr>
          <w:rFonts w:ascii="Verdana" w:hAnsi="Verdana"/>
          <w:lang w:val="ro-RO"/>
        </w:rPr>
        <w:t>,</w:t>
      </w:r>
      <w:r w:rsidR="00457423">
        <w:rPr>
          <w:rFonts w:ascii="Verdana" w:hAnsi="Verdana"/>
          <w:lang w:val="ro-RO"/>
        </w:rPr>
        <w:t xml:space="preserve"> spre Întreitul Dumnezeu. </w:t>
      </w:r>
    </w:p>
    <w:p w:rsidR="00457423" w:rsidRDefault="00457423" w:rsidP="00E57290">
      <w:pPr>
        <w:spacing w:before="120" w:after="120" w:line="240" w:lineRule="atLeast"/>
        <w:ind w:left="57" w:right="57" w:firstLine="425"/>
        <w:jc w:val="both"/>
        <w:rPr>
          <w:rFonts w:ascii="Verdana" w:hAnsi="Verdana"/>
          <w:lang w:val="ro-RO"/>
        </w:rPr>
      </w:pPr>
      <w:r>
        <w:rPr>
          <w:rFonts w:ascii="Verdana" w:hAnsi="Verdana"/>
          <w:lang w:val="ro-RO"/>
        </w:rPr>
        <w:t xml:space="preserve">Întrebarea chemării ar trebui ca fiecare interesat să o discute și cu Maica și Regia preoților și să-și pună singur întrebarea, dacă o va primi cum a primit-o Ioan. </w:t>
      </w:r>
    </w:p>
    <w:p w:rsidR="00457423" w:rsidRDefault="00457423" w:rsidP="00E57290">
      <w:pPr>
        <w:spacing w:before="120" w:after="120" w:line="240" w:lineRule="atLeast"/>
        <w:ind w:left="57" w:right="57" w:firstLine="425"/>
        <w:jc w:val="both"/>
        <w:rPr>
          <w:rFonts w:ascii="Verdana" w:hAnsi="Verdana"/>
          <w:lang w:val="ro-RO"/>
        </w:rPr>
      </w:pPr>
      <w:r>
        <w:rPr>
          <w:rFonts w:ascii="Verdana" w:hAnsi="Verdana"/>
          <w:lang w:val="ro-RO"/>
        </w:rPr>
        <w:t>Nu există o chemare mai sublimă decât să fii „al</w:t>
      </w:r>
      <w:r w:rsidR="004A7279">
        <w:rPr>
          <w:rFonts w:ascii="Verdana" w:hAnsi="Verdana"/>
          <w:lang w:val="ro-RO"/>
        </w:rPr>
        <w:t xml:space="preserve"> doilea” Cristos și prin aceasta</w:t>
      </w:r>
      <w:r>
        <w:rPr>
          <w:rFonts w:ascii="Verdana" w:hAnsi="Verdana"/>
          <w:lang w:val="ro-RO"/>
        </w:rPr>
        <w:t xml:space="preserve"> să-l slujești. El, Maes</w:t>
      </w:r>
      <w:r w:rsidR="004A7279">
        <w:rPr>
          <w:rFonts w:ascii="Verdana" w:hAnsi="Verdana"/>
          <w:lang w:val="ro-RO"/>
        </w:rPr>
        <w:t xml:space="preserve">trul și Domnul însă s-a umilit </w:t>
      </w:r>
      <w:r>
        <w:rPr>
          <w:rFonts w:ascii="Verdana" w:hAnsi="Verdana"/>
          <w:lang w:val="ro-RO"/>
        </w:rPr>
        <w:t>l</w:t>
      </w:r>
      <w:r w:rsidR="004A7279">
        <w:rPr>
          <w:rFonts w:ascii="Verdana" w:hAnsi="Verdana"/>
          <w:lang w:val="ro-RO"/>
        </w:rPr>
        <w:t>a</w:t>
      </w:r>
      <w:r>
        <w:rPr>
          <w:rFonts w:ascii="Verdana" w:hAnsi="Verdana"/>
          <w:lang w:val="ro-RO"/>
        </w:rPr>
        <w:t xml:space="preserve"> misiunea de slujitor, la slujirea făcută de robi (le-a spălat picioarele ucenicilor) și la o moarte destinată pentru cei mai răi sclavi. – Toate pentru mântuirea noastră</w:t>
      </w:r>
      <w:r w:rsidR="004A7279">
        <w:rPr>
          <w:rFonts w:ascii="Verdana" w:hAnsi="Verdana"/>
          <w:lang w:val="ro-RO"/>
        </w:rPr>
        <w:t>,</w:t>
      </w:r>
      <w:r>
        <w:rPr>
          <w:rFonts w:ascii="Verdana" w:hAnsi="Verdana"/>
          <w:lang w:val="ro-RO"/>
        </w:rPr>
        <w:t xml:space="preserve"> dintr-o simplă dragoste. </w:t>
      </w:r>
    </w:p>
    <w:p w:rsidR="00457423" w:rsidRDefault="000B598C" w:rsidP="00E57290">
      <w:pPr>
        <w:spacing w:before="120" w:after="120" w:line="240" w:lineRule="atLeast"/>
        <w:ind w:left="57" w:right="57" w:firstLine="425"/>
        <w:jc w:val="both"/>
        <w:rPr>
          <w:rFonts w:ascii="Verdana" w:hAnsi="Verdana"/>
          <w:lang w:val="ro-RO"/>
        </w:rPr>
      </w:pPr>
      <w:r>
        <w:rPr>
          <w:rFonts w:ascii="Verdana" w:hAnsi="Verdana"/>
          <w:lang w:val="ro-RO"/>
        </w:rPr>
        <w:t>Avem nevoie de preoți buni – Dar ce fel de preoți vom obține prin rugăciunile noastre, pe ac</w:t>
      </w:r>
      <w:r w:rsidR="004A7279">
        <w:rPr>
          <w:rFonts w:ascii="Verdana" w:hAnsi="Verdana"/>
          <w:lang w:val="ro-RO"/>
        </w:rPr>
        <w:t>e</w:t>
      </w:r>
      <w:r>
        <w:rPr>
          <w:rFonts w:ascii="Verdana" w:hAnsi="Verdana"/>
          <w:lang w:val="ro-RO"/>
        </w:rPr>
        <w:t xml:space="preserve">ia îi vom avea. </w:t>
      </w:r>
    </w:p>
    <w:p w:rsidR="007747FC" w:rsidRDefault="000B598C" w:rsidP="00E57290">
      <w:pPr>
        <w:spacing w:before="120" w:after="120" w:line="240" w:lineRule="atLeast"/>
        <w:ind w:left="57" w:right="57" w:firstLine="425"/>
        <w:jc w:val="both"/>
        <w:rPr>
          <w:rFonts w:ascii="Verdana" w:hAnsi="Verdana"/>
          <w:lang w:val="ro-RO"/>
        </w:rPr>
      </w:pPr>
      <w:r>
        <w:rPr>
          <w:rFonts w:ascii="Verdana" w:hAnsi="Verdana"/>
          <w:lang w:val="ro-RO"/>
        </w:rPr>
        <w:t xml:space="preserve">Sacramentul preoției nu este deci o problemă a candidaților, ci a noastră a tuturor! – Slujirea celor chemați este o slujire pretențioasă și de </w:t>
      </w:r>
      <w:r>
        <w:rPr>
          <w:rFonts w:ascii="Verdana" w:hAnsi="Verdana"/>
          <w:lang w:val="ro-RO"/>
        </w:rPr>
        <w:lastRenderedPageBreak/>
        <w:t>aceea</w:t>
      </w:r>
      <w:r w:rsidR="004A7279">
        <w:rPr>
          <w:rFonts w:ascii="Verdana" w:hAnsi="Verdana"/>
          <w:lang w:val="ro-RO"/>
        </w:rPr>
        <w:t>,</w:t>
      </w:r>
      <w:r>
        <w:rPr>
          <w:rFonts w:ascii="Verdana" w:hAnsi="Verdana"/>
          <w:lang w:val="ro-RO"/>
        </w:rPr>
        <w:t xml:space="preserve"> cu atât mai mult are nevoie de rugăciunile noastre. </w:t>
      </w:r>
      <w:r w:rsidR="007747FC">
        <w:rPr>
          <w:rFonts w:ascii="Verdana" w:hAnsi="Verdana"/>
          <w:lang w:val="ro-RO"/>
        </w:rPr>
        <w:t xml:space="preserve">„Umanitatea” lor îi va însoți și în urmarea lui Cristos, care însuși pe muntele Măslinilor în strâmtorare a cerut de la apostolii săi ajutor prin rugăciune. Și </w:t>
      </w:r>
      <w:r w:rsidR="004A7279">
        <w:rPr>
          <w:rFonts w:ascii="Verdana" w:hAnsi="Verdana"/>
          <w:lang w:val="ro-RO"/>
        </w:rPr>
        <w:t>preoții au</w:t>
      </w:r>
      <w:r w:rsidR="007747FC">
        <w:rPr>
          <w:rFonts w:ascii="Verdana" w:hAnsi="Verdana"/>
          <w:lang w:val="ro-RO"/>
        </w:rPr>
        <w:t xml:space="preserve"> nevoie de rugăciunile noastre pentru misiunea lor. Duhul Sfânt este acela, care face din acești slujitori</w:t>
      </w:r>
      <w:r w:rsidR="004A7279">
        <w:rPr>
          <w:rFonts w:ascii="Verdana" w:hAnsi="Verdana"/>
          <w:lang w:val="ro-RO"/>
        </w:rPr>
        <w:t>,</w:t>
      </w:r>
      <w:r w:rsidR="007747FC">
        <w:rPr>
          <w:rFonts w:ascii="Verdana" w:hAnsi="Verdana"/>
          <w:lang w:val="ro-RO"/>
        </w:rPr>
        <w:t xml:space="preserve"> intermediari pentru dragostea lui Dumnezeu și milostivirea sa (fără să intervină în libertatea și nevoile lor umane). </w:t>
      </w:r>
    </w:p>
    <w:p w:rsidR="007747FC" w:rsidRDefault="007747FC" w:rsidP="00E57290">
      <w:pPr>
        <w:spacing w:before="120" w:after="120" w:line="240" w:lineRule="atLeast"/>
        <w:ind w:left="57" w:right="57" w:firstLine="425"/>
        <w:jc w:val="both"/>
        <w:rPr>
          <w:rFonts w:ascii="Verdana" w:hAnsi="Verdana"/>
          <w:lang w:val="ro-RO"/>
        </w:rPr>
      </w:pPr>
      <w:r>
        <w:rPr>
          <w:rFonts w:ascii="Verdana" w:hAnsi="Verdana"/>
          <w:lang w:val="ro-RO"/>
        </w:rPr>
        <w:t>Împreună cu ei suntem parte componentă a trupului mistic a</w:t>
      </w:r>
      <w:r w:rsidR="004A7279">
        <w:rPr>
          <w:rFonts w:ascii="Verdana" w:hAnsi="Verdana"/>
          <w:lang w:val="ro-RO"/>
        </w:rPr>
        <w:t>l</w:t>
      </w:r>
      <w:r>
        <w:rPr>
          <w:rFonts w:ascii="Verdana" w:hAnsi="Verdana"/>
          <w:lang w:val="ro-RO"/>
        </w:rPr>
        <w:t xml:space="preserve"> lui Cristos – ei au însă misiunea să fie conducători spirituali poporului său și pe o</w:t>
      </w:r>
      <w:r w:rsidR="004A7279">
        <w:rPr>
          <w:rFonts w:ascii="Verdana" w:hAnsi="Verdana"/>
          <w:lang w:val="ro-RO"/>
        </w:rPr>
        <w:t xml:space="preserve"> tainică „licărire” intermedia</w:t>
      </w:r>
      <w:r>
        <w:rPr>
          <w:rFonts w:ascii="Verdana" w:hAnsi="Verdana"/>
          <w:lang w:val="ro-RO"/>
        </w:rPr>
        <w:t>rii „mizei.”</w:t>
      </w:r>
    </w:p>
    <w:p w:rsidR="00271D87" w:rsidRDefault="00C359CB" w:rsidP="00271D87">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2336" behindDoc="0" locked="0" layoutInCell="1" allowOverlap="1" wp14:anchorId="6C71D2E8" wp14:editId="65B50AF6">
            <wp:simplePos x="0" y="0"/>
            <wp:positionH relativeFrom="column">
              <wp:posOffset>88900</wp:posOffset>
            </wp:positionH>
            <wp:positionV relativeFrom="paragraph">
              <wp:posOffset>99695</wp:posOffset>
            </wp:positionV>
            <wp:extent cx="1535430" cy="2668270"/>
            <wp:effectExtent l="0" t="0" r="7620" b="0"/>
            <wp:wrapSquare wrapText="bothSides"/>
            <wp:docPr id="2" name="Picture 2" descr="litanie :: Farnostvejp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anie :: Farnostvejpr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5430" cy="266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D87">
        <w:rPr>
          <w:rFonts w:ascii="Verdana" w:hAnsi="Verdana"/>
          <w:lang w:val="ro-RO"/>
        </w:rPr>
        <w:t>Nu numai, că vom avea preoții pentru care ne-am rugat, dar cum sunt conducătorii spirituali, tot așa va fi și speranța pentru viața parohiei. Ca exemplu</w:t>
      </w:r>
      <w:r w:rsidR="004A7279">
        <w:rPr>
          <w:rFonts w:ascii="Verdana" w:hAnsi="Verdana"/>
          <w:lang w:val="ro-RO"/>
        </w:rPr>
        <w:t>,</w:t>
      </w:r>
      <w:r w:rsidR="00271D87">
        <w:rPr>
          <w:rFonts w:ascii="Verdana" w:hAnsi="Verdana"/>
          <w:lang w:val="ro-RO"/>
        </w:rPr>
        <w:t xml:space="preserve"> este suficient orașul Ars decăzut și mort, din care sfințenia lui Ioan Maria </w:t>
      </w:r>
      <w:proofErr w:type="spellStart"/>
      <w:r w:rsidR="00271D87">
        <w:rPr>
          <w:rFonts w:ascii="Verdana" w:hAnsi="Verdana"/>
          <w:lang w:val="ro-RO"/>
        </w:rPr>
        <w:t>Vianney</w:t>
      </w:r>
      <w:proofErr w:type="spellEnd"/>
      <w:r w:rsidR="00271D87">
        <w:rPr>
          <w:rFonts w:ascii="Verdana" w:hAnsi="Verdana"/>
          <w:lang w:val="ro-RO"/>
        </w:rPr>
        <w:t xml:space="preserve"> a făcut nu numai o comunitate religioasă., ci și loc de pelerinaj, unde anual a fost căutat de 30 000 și în final se spune chiar 100 000 de oameni. </w:t>
      </w:r>
      <w:r>
        <w:rPr>
          <w:rFonts w:ascii="Verdana" w:hAnsi="Verdana"/>
          <w:lang w:val="ro-RO"/>
        </w:rPr>
        <w:t xml:space="preserve">Penitenții simpli și în egală măsură cei elevați se eliberau în scaunul lui de </w:t>
      </w:r>
      <w:proofErr w:type="spellStart"/>
      <w:r>
        <w:rPr>
          <w:rFonts w:ascii="Verdana" w:hAnsi="Verdana"/>
          <w:lang w:val="ro-RO"/>
        </w:rPr>
        <w:t>spovadă</w:t>
      </w:r>
      <w:proofErr w:type="spellEnd"/>
      <w:r>
        <w:rPr>
          <w:rFonts w:ascii="Verdana" w:hAnsi="Verdana"/>
          <w:lang w:val="ro-RO"/>
        </w:rPr>
        <w:t xml:space="preserve"> de sărăcia sufletească și obțineau liniștea și întărirea pentru o viață mai bună. Pe partea cealaltă apar preoți, care părăsesc chemarea lor sau sunt desemnați de unii oameni ca fiind cauza, pentru care oamenii refuză viața în Biserică. Unii scandalizați de cei slabi își scuză poziția lor negativă. </w:t>
      </w:r>
    </w:p>
    <w:p w:rsidR="00C359CB" w:rsidRDefault="00C359CB" w:rsidP="00271D87">
      <w:pPr>
        <w:spacing w:before="120" w:after="120" w:line="240" w:lineRule="atLeast"/>
        <w:ind w:left="57" w:right="57" w:firstLine="425"/>
        <w:jc w:val="both"/>
        <w:rPr>
          <w:rFonts w:ascii="Verdana" w:hAnsi="Verdana"/>
          <w:lang w:val="ro-RO"/>
        </w:rPr>
      </w:pPr>
      <w:r>
        <w:rPr>
          <w:rFonts w:ascii="Verdana" w:hAnsi="Verdana"/>
          <w:lang w:val="ro-RO"/>
        </w:rPr>
        <w:t xml:space="preserve">Să ne amintim, ce a spus Domnul Isus despre puterea rugăciunii și puterea credinței. </w:t>
      </w:r>
      <w:r w:rsidR="00D505F2">
        <w:rPr>
          <w:rFonts w:ascii="Verdana" w:hAnsi="Verdana"/>
          <w:lang w:val="ro-RO"/>
        </w:rPr>
        <w:t>Cu credința bobului de muștar (</w:t>
      </w:r>
      <w:proofErr w:type="spellStart"/>
      <w:r w:rsidR="00D505F2">
        <w:rPr>
          <w:rFonts w:ascii="Verdana" w:hAnsi="Verdana"/>
          <w:lang w:val="ro-RO"/>
        </w:rPr>
        <w:t>Mt</w:t>
      </w:r>
      <w:proofErr w:type="spellEnd"/>
      <w:r w:rsidR="00D505F2">
        <w:rPr>
          <w:rFonts w:ascii="Verdana" w:hAnsi="Verdana"/>
          <w:lang w:val="ro-RO"/>
        </w:rPr>
        <w:t xml:space="preserve"> 17,21) și cu o rugăciune persistentă vom putea fi Biserica, care se adresează lumii. </w:t>
      </w:r>
      <w:r w:rsidR="00DD5436">
        <w:rPr>
          <w:rFonts w:ascii="Verdana" w:hAnsi="Verdana"/>
          <w:lang w:val="ro-RO"/>
        </w:rPr>
        <w:t xml:space="preserve"> Să ne rugăm pentru chemarea lui spirituală și pentru preoți suficienți, corespunzând voinței lui Dumnezeu. – Că este posibil în parohii individuale, au demonstrat-o mamele care s-au rugat la </w:t>
      </w:r>
      <w:proofErr w:type="spellStart"/>
      <w:r w:rsidR="00DD5436">
        <w:rPr>
          <w:rFonts w:ascii="Verdana" w:hAnsi="Verdana"/>
          <w:lang w:val="ro-RO"/>
        </w:rPr>
        <w:t>Monferrato</w:t>
      </w:r>
      <w:proofErr w:type="spellEnd"/>
      <w:r w:rsidR="004A7279">
        <w:rPr>
          <w:rFonts w:ascii="Verdana" w:hAnsi="Verdana"/>
          <w:lang w:val="ro-RO"/>
        </w:rPr>
        <w:t>,</w:t>
      </w:r>
      <w:r w:rsidR="00DD5436">
        <w:rPr>
          <w:rFonts w:ascii="Verdana" w:hAnsi="Verdana"/>
          <w:lang w:val="ro-RO"/>
        </w:rPr>
        <w:t xml:space="preserve"> la sfârșitul secolului al nouăsprezecelea. </w:t>
      </w:r>
    </w:p>
    <w:p w:rsidR="00DD5436" w:rsidRDefault="00DD5436" w:rsidP="00271D87">
      <w:pPr>
        <w:spacing w:before="120" w:after="120" w:line="240" w:lineRule="atLeast"/>
        <w:ind w:left="57" w:right="57" w:firstLine="425"/>
        <w:jc w:val="both"/>
        <w:rPr>
          <w:rFonts w:ascii="Verdana" w:hAnsi="Verdana"/>
          <w:lang w:val="ro-RO"/>
        </w:rPr>
      </w:pPr>
      <w:r>
        <w:rPr>
          <w:rFonts w:ascii="Verdana" w:hAnsi="Verdana"/>
          <w:lang w:val="ro-RO"/>
        </w:rPr>
        <w:t xml:space="preserve">Este vorba despre un sătuc italian Lu, abia dacă are 3000 de locuitori (50 km sud de Torino). </w:t>
      </w:r>
      <w:r w:rsidR="00F07898">
        <w:rPr>
          <w:rFonts w:ascii="Verdana" w:hAnsi="Verdana"/>
          <w:lang w:val="ro-RO"/>
        </w:rPr>
        <w:t xml:space="preserve">Mamele de aici purtau în inimă dorința, ca unul dintre fii lor să devină preot sau ca una dintre fiicele lor să-și pună viață cu totul în slujirea lui Dumnezeu. Sub conducerea parohului </w:t>
      </w:r>
      <w:proofErr w:type="spellStart"/>
      <w:r w:rsidR="00F07898">
        <w:rPr>
          <w:rFonts w:ascii="Verdana" w:hAnsi="Verdana"/>
          <w:lang w:val="ro-RO"/>
        </w:rPr>
        <w:t>Mons</w:t>
      </w:r>
      <w:proofErr w:type="spellEnd"/>
      <w:r w:rsidR="00F07898">
        <w:rPr>
          <w:rFonts w:ascii="Verdana" w:hAnsi="Verdana"/>
          <w:lang w:val="ro-RO"/>
        </w:rPr>
        <w:t xml:space="preserve">. Alessandro </w:t>
      </w:r>
      <w:proofErr w:type="spellStart"/>
      <w:r w:rsidR="00F07898">
        <w:rPr>
          <w:rFonts w:ascii="Verdana" w:hAnsi="Verdana"/>
          <w:lang w:val="ro-RO"/>
        </w:rPr>
        <w:t>Canory</w:t>
      </w:r>
      <w:proofErr w:type="spellEnd"/>
      <w:r w:rsidR="00F07898">
        <w:rPr>
          <w:rFonts w:ascii="Verdana" w:hAnsi="Verdana"/>
          <w:lang w:val="ro-RO"/>
        </w:rPr>
        <w:t xml:space="preserve"> în fiecare marți se întâlneau în fața Preasfântului Sacrament al Altarului</w:t>
      </w:r>
      <w:r w:rsidR="004A7279">
        <w:rPr>
          <w:rFonts w:ascii="Verdana" w:hAnsi="Verdana"/>
          <w:lang w:val="ro-RO"/>
        </w:rPr>
        <w:t>,</w:t>
      </w:r>
      <w:r w:rsidR="00F07898">
        <w:rPr>
          <w:rFonts w:ascii="Verdana" w:hAnsi="Verdana"/>
          <w:lang w:val="ro-RO"/>
        </w:rPr>
        <w:t xml:space="preserve"> în rugăciune pentru chemări duhovnicești. Tot la fel</w:t>
      </w:r>
      <w:r w:rsidR="004A7279">
        <w:rPr>
          <w:rFonts w:ascii="Verdana" w:hAnsi="Verdana"/>
          <w:lang w:val="ro-RO"/>
        </w:rPr>
        <w:t>,</w:t>
      </w:r>
      <w:r w:rsidR="00F07898">
        <w:rPr>
          <w:rFonts w:ascii="Verdana" w:hAnsi="Verdana"/>
          <w:lang w:val="ro-RO"/>
        </w:rPr>
        <w:t xml:space="preserve"> în fiecare prima duminică</w:t>
      </w:r>
      <w:r w:rsidR="004A7279">
        <w:rPr>
          <w:rFonts w:ascii="Verdana" w:hAnsi="Verdana"/>
          <w:lang w:val="ro-RO"/>
        </w:rPr>
        <w:t>,</w:t>
      </w:r>
      <w:r w:rsidR="00F07898">
        <w:rPr>
          <w:rFonts w:ascii="Verdana" w:hAnsi="Verdana"/>
          <w:lang w:val="ro-RO"/>
        </w:rPr>
        <w:t xml:space="preserve"> după ce îl primeau pe Cristos sacramental cu această intenție. Datorită rugăciunilor pline de încredere ale mamelor și deschiderea părinților s-a forma</w:t>
      </w:r>
      <w:r w:rsidR="004A7279">
        <w:rPr>
          <w:rFonts w:ascii="Verdana" w:hAnsi="Verdana"/>
          <w:lang w:val="ro-RO"/>
        </w:rPr>
        <w:t>t</w:t>
      </w:r>
      <w:r w:rsidR="00F07898">
        <w:rPr>
          <w:rFonts w:ascii="Verdana" w:hAnsi="Verdana"/>
          <w:lang w:val="ro-RO"/>
        </w:rPr>
        <w:t xml:space="preserve"> în familii o profundă atmosferă de </w:t>
      </w:r>
      <w:r w:rsidR="00F07898">
        <w:rPr>
          <w:rFonts w:ascii="Verdana" w:hAnsi="Verdana"/>
          <w:lang w:val="ro-RO"/>
        </w:rPr>
        <w:lastRenderedPageBreak/>
        <w:t>bucurie a evlaviei creștine, și astfel copiii au putut mult mai ușor să deosebească chemarea sa. Domnul Isus a spus: „</w:t>
      </w:r>
      <w:r w:rsidR="00F07898">
        <w:rPr>
          <w:rFonts w:ascii="Verdana" w:hAnsi="Verdana"/>
          <w:i/>
          <w:lang w:val="ro-RO"/>
        </w:rPr>
        <w:t>Sunt mulți chemați, dar puțini aleși (</w:t>
      </w:r>
      <w:proofErr w:type="spellStart"/>
      <w:r w:rsidR="00F07898">
        <w:rPr>
          <w:rFonts w:ascii="Verdana" w:hAnsi="Verdana"/>
          <w:i/>
          <w:lang w:val="ro-RO"/>
        </w:rPr>
        <w:t>Mt</w:t>
      </w:r>
      <w:proofErr w:type="spellEnd"/>
      <w:r w:rsidR="00F07898">
        <w:rPr>
          <w:rFonts w:ascii="Verdana" w:hAnsi="Verdana"/>
          <w:i/>
          <w:lang w:val="ro-RO"/>
        </w:rPr>
        <w:t xml:space="preserve"> 22,14) </w:t>
      </w:r>
      <w:r w:rsidR="00F07898">
        <w:rPr>
          <w:rFonts w:ascii="Verdana" w:hAnsi="Verdana"/>
          <w:lang w:val="ro-RO"/>
        </w:rPr>
        <w:t>– aceia, care acceptă chemarea. Dumnezeu a ascultat rugăciunea mamelor</w:t>
      </w:r>
      <w:r w:rsidR="004A7279">
        <w:rPr>
          <w:rFonts w:ascii="Verdana" w:hAnsi="Verdana"/>
          <w:lang w:val="ro-RO"/>
        </w:rPr>
        <w:t>,</w:t>
      </w:r>
      <w:r w:rsidR="00F07898">
        <w:rPr>
          <w:rFonts w:ascii="Verdana" w:hAnsi="Verdana"/>
          <w:lang w:val="ro-RO"/>
        </w:rPr>
        <w:t xml:space="preserve"> așa cum nimeni nu s-ar fi așteptat: </w:t>
      </w:r>
    </w:p>
    <w:p w:rsidR="00F07898" w:rsidRDefault="00F07898" w:rsidP="00F07898">
      <w:pPr>
        <w:spacing w:before="120" w:after="120" w:line="240" w:lineRule="atLeast"/>
        <w:ind w:left="57" w:right="57" w:firstLine="425"/>
        <w:jc w:val="both"/>
        <w:rPr>
          <w:rFonts w:ascii="Verdana" w:hAnsi="Verdana"/>
          <w:lang w:val="ro-RO"/>
        </w:rPr>
      </w:pPr>
      <w:r>
        <w:rPr>
          <w:rFonts w:ascii="Verdana" w:hAnsi="Verdana"/>
          <w:lang w:val="ro-RO"/>
        </w:rPr>
        <w:t>Dintr-o comună sub 3000 de locuitori</w:t>
      </w:r>
      <w:r w:rsidR="004A7279">
        <w:rPr>
          <w:rFonts w:ascii="Verdana" w:hAnsi="Verdana"/>
          <w:lang w:val="ro-RO"/>
        </w:rPr>
        <w:t>,</w:t>
      </w:r>
      <w:r>
        <w:rPr>
          <w:rFonts w:ascii="Verdana" w:hAnsi="Verdana"/>
          <w:lang w:val="ro-RO"/>
        </w:rPr>
        <w:t xml:space="preserve"> într-o perioadă scurtă au apărut 323 de chemări spirituale, din care 151 preoți călugări ș diecezani și 171 surori călugărițe, aparținând de 41 de congregații diferite. </w:t>
      </w:r>
    </w:p>
    <w:p w:rsidR="00F07898" w:rsidRDefault="00F07898" w:rsidP="00F07898">
      <w:pPr>
        <w:spacing w:before="120" w:after="120" w:line="240" w:lineRule="atLeast"/>
        <w:ind w:left="57" w:right="57" w:firstLine="425"/>
        <w:jc w:val="both"/>
        <w:rPr>
          <w:rFonts w:ascii="Verdana" w:hAnsi="Verdana"/>
          <w:lang w:val="ro-RO"/>
        </w:rPr>
      </w:pPr>
      <w:r>
        <w:rPr>
          <w:rFonts w:ascii="Verdana" w:hAnsi="Verdana"/>
          <w:lang w:val="ro-RO"/>
        </w:rPr>
        <w:t xml:space="preserve">Din unele familii au fost chiar 3 sau 4 chemați; din familia </w:t>
      </w:r>
      <w:proofErr w:type="spellStart"/>
      <w:r>
        <w:rPr>
          <w:rFonts w:ascii="Verdana" w:hAnsi="Verdana"/>
          <w:lang w:val="ro-RO"/>
        </w:rPr>
        <w:t>Finaldi</w:t>
      </w:r>
      <w:proofErr w:type="spellEnd"/>
      <w:r>
        <w:rPr>
          <w:rFonts w:ascii="Verdana" w:hAnsi="Verdana"/>
          <w:lang w:val="ro-RO"/>
        </w:rPr>
        <w:t xml:space="preserve"> Dumnezeu a chemat în total 7 frați (2 surori </w:t>
      </w:r>
      <w:proofErr w:type="spellStart"/>
      <w:r>
        <w:rPr>
          <w:rFonts w:ascii="Verdana" w:hAnsi="Verdana"/>
          <w:lang w:val="ro-RO"/>
        </w:rPr>
        <w:t>saleziene</w:t>
      </w:r>
      <w:proofErr w:type="spellEnd"/>
      <w:r>
        <w:rPr>
          <w:rFonts w:ascii="Verdana" w:hAnsi="Verdana"/>
          <w:lang w:val="ro-RO"/>
        </w:rPr>
        <w:t xml:space="preserve"> misionare și 5 preoți, din care Filip a fost beatificat). Această întâmplare arată, că totul este posibil, dar depinde de familii, care se hotărăsc </w:t>
      </w:r>
      <w:r w:rsidR="009B6530">
        <w:rPr>
          <w:rFonts w:ascii="Verdana" w:hAnsi="Verdana"/>
          <w:lang w:val="ro-RO"/>
        </w:rPr>
        <w:t>să urmeze în rugăciune pe Fecioara Maria</w:t>
      </w:r>
      <w:r w:rsidR="004A7279">
        <w:rPr>
          <w:rFonts w:ascii="Verdana" w:hAnsi="Verdana"/>
          <w:lang w:val="ro-RO"/>
        </w:rPr>
        <w:t>,</w:t>
      </w:r>
      <w:r w:rsidR="009B6530">
        <w:rPr>
          <w:rFonts w:ascii="Verdana" w:hAnsi="Verdana"/>
          <w:lang w:val="ro-RO"/>
        </w:rPr>
        <w:t xml:space="preserve"> cu propriul său „</w:t>
      </w:r>
      <w:proofErr w:type="spellStart"/>
      <w:r w:rsidR="009B6530">
        <w:rPr>
          <w:rFonts w:ascii="Verdana" w:hAnsi="Verdana"/>
          <w:lang w:val="ro-RO"/>
        </w:rPr>
        <w:t>fiat</w:t>
      </w:r>
      <w:proofErr w:type="spellEnd"/>
      <w:r w:rsidR="009B6530">
        <w:rPr>
          <w:rFonts w:ascii="Verdana" w:hAnsi="Verdana"/>
          <w:lang w:val="ro-RO"/>
        </w:rPr>
        <w:t xml:space="preserve">” (să fie). </w:t>
      </w:r>
    </w:p>
    <w:p w:rsidR="009B6530" w:rsidRDefault="00F91961" w:rsidP="00F07898">
      <w:pPr>
        <w:spacing w:before="120" w:after="120" w:line="240" w:lineRule="atLeast"/>
        <w:ind w:left="57" w:right="57" w:firstLine="425"/>
        <w:jc w:val="both"/>
        <w:rPr>
          <w:rFonts w:ascii="Verdana" w:hAnsi="Verdana"/>
          <w:lang w:val="ro-RO"/>
        </w:rPr>
      </w:pPr>
      <w:r>
        <w:rPr>
          <w:rFonts w:ascii="Verdana" w:hAnsi="Verdana"/>
          <w:lang w:val="ro-RO"/>
        </w:rPr>
        <w:t>Fericitul Filip își amintea de credința familiilor din Lu cu cuvintele: „A fost o credință, prin care tații și mamele noastre puteau să spună: ,Copiii ni i-a dăruit Domnul, și dacă îi cheamă, nu putem spune nu.՚</w:t>
      </w:r>
    </w:p>
    <w:p w:rsidR="007747FC" w:rsidRDefault="00F91961" w:rsidP="00E57290">
      <w:pPr>
        <w:spacing w:before="120" w:after="120" w:line="240" w:lineRule="atLeast"/>
        <w:ind w:left="57" w:right="57" w:firstLine="425"/>
        <w:jc w:val="both"/>
        <w:rPr>
          <w:rFonts w:ascii="Verdana" w:hAnsi="Verdana"/>
          <w:lang w:val="ro-RO"/>
        </w:rPr>
      </w:pPr>
      <w:r>
        <w:rPr>
          <w:rFonts w:ascii="Verdana" w:hAnsi="Verdana"/>
          <w:lang w:val="ro-RO"/>
        </w:rPr>
        <w:t>După zece ani se întâlneau până nu de mult cei chemați care erau în viață, în satul natal venind din întreaga lume. Conform cu cuvintele parohului întâlnirea a fost pentru toți o sărbătoare de recunoștință față de Dumnezeu, care în</w:t>
      </w:r>
      <w:r w:rsidR="004A7279">
        <w:rPr>
          <w:rFonts w:ascii="Verdana" w:hAnsi="Verdana"/>
          <w:lang w:val="ro-RO"/>
        </w:rPr>
        <w:t xml:space="preserve"> Lu a făcut lucruri atât de mar</w:t>
      </w:r>
      <w:r>
        <w:rPr>
          <w:rFonts w:ascii="Verdana" w:hAnsi="Verdana"/>
          <w:lang w:val="ro-RO"/>
        </w:rPr>
        <w:t xml:space="preserve">i. </w:t>
      </w:r>
    </w:p>
    <w:p w:rsidR="00F91961" w:rsidRDefault="00F91961" w:rsidP="00E57290">
      <w:pPr>
        <w:spacing w:before="120" w:after="120" w:line="240" w:lineRule="atLeast"/>
        <w:ind w:left="57" w:right="57" w:firstLine="425"/>
        <w:jc w:val="both"/>
        <w:rPr>
          <w:rFonts w:ascii="Verdana" w:hAnsi="Verdana"/>
          <w:lang w:val="ro-RO"/>
        </w:rPr>
      </w:pPr>
      <w:r>
        <w:rPr>
          <w:rFonts w:ascii="Verdana" w:hAnsi="Verdana"/>
          <w:lang w:val="ro-RO"/>
        </w:rPr>
        <w:t xml:space="preserve">Rugăciunea, care se rugau mamele din Lu a fost scurtă, simplă și profundă: </w:t>
      </w:r>
    </w:p>
    <w:p w:rsidR="00F91961" w:rsidRDefault="00F91961" w:rsidP="00E57290">
      <w:pPr>
        <w:spacing w:before="120" w:after="120" w:line="240" w:lineRule="atLeast"/>
        <w:ind w:left="57" w:right="57" w:firstLine="425"/>
        <w:jc w:val="both"/>
        <w:rPr>
          <w:rFonts w:ascii="Verdana" w:hAnsi="Verdana"/>
          <w:lang w:val="ro-RO"/>
        </w:rPr>
      </w:pPr>
      <w:r>
        <w:rPr>
          <w:rFonts w:ascii="Verdana" w:hAnsi="Verdana"/>
          <w:lang w:val="ro-RO"/>
        </w:rPr>
        <w:t>„Dumnezeule, dă ca unul dintre fii</w:t>
      </w:r>
      <w:r w:rsidR="004A7279">
        <w:rPr>
          <w:rFonts w:ascii="Verdana" w:hAnsi="Verdana"/>
          <w:lang w:val="ro-RO"/>
        </w:rPr>
        <w:t>i mei să devină preot! Eu însă</w:t>
      </w:r>
      <w:r>
        <w:rPr>
          <w:rFonts w:ascii="Verdana" w:hAnsi="Verdana"/>
          <w:lang w:val="ro-RO"/>
        </w:rPr>
        <w:t>mi vreau să trăiesc ca o bună creștină și copiii mei vreau să-i conduc la tot ce este bun, pentru a primi harul</w:t>
      </w:r>
      <w:r w:rsidR="004A7279">
        <w:rPr>
          <w:rFonts w:ascii="Verdana" w:hAnsi="Verdana"/>
          <w:lang w:val="ro-RO"/>
        </w:rPr>
        <w:t>,</w:t>
      </w:r>
      <w:r>
        <w:rPr>
          <w:rFonts w:ascii="Verdana" w:hAnsi="Verdana"/>
          <w:lang w:val="ro-RO"/>
        </w:rPr>
        <w:t xml:space="preserve"> să-ți dăruiesc ție, Dumnezeule, un preot sfânt.!”</w:t>
      </w:r>
    </w:p>
    <w:p w:rsidR="00F91961" w:rsidRDefault="00F91961" w:rsidP="00E57290">
      <w:pPr>
        <w:spacing w:before="120" w:after="120" w:line="240" w:lineRule="atLeast"/>
        <w:ind w:left="57" w:right="57" w:firstLine="425"/>
        <w:jc w:val="both"/>
        <w:rPr>
          <w:rFonts w:ascii="Verdana" w:hAnsi="Verdana"/>
          <w:i/>
          <w:lang w:val="ro-RO"/>
        </w:rPr>
      </w:pPr>
      <w:r>
        <w:rPr>
          <w:rFonts w:ascii="Verdana" w:hAnsi="Verdana"/>
          <w:lang w:val="ro-RO"/>
        </w:rPr>
        <w:t>N</w:t>
      </w:r>
      <w:r w:rsidR="004A7279">
        <w:rPr>
          <w:rFonts w:ascii="Verdana" w:hAnsi="Verdana"/>
          <w:lang w:val="ro-RO"/>
        </w:rPr>
        <w:t>u avem ce să adăugăm aici, doar</w:t>
      </w:r>
      <w:r>
        <w:rPr>
          <w:rFonts w:ascii="Verdana" w:hAnsi="Verdana"/>
          <w:lang w:val="ro-RO"/>
        </w:rPr>
        <w:t xml:space="preserve"> să repetăm îndemnul lui Cristos: </w:t>
      </w:r>
      <w:r>
        <w:rPr>
          <w:rFonts w:ascii="Verdana" w:hAnsi="Verdana"/>
          <w:i/>
          <w:lang w:val="ro-RO"/>
        </w:rPr>
        <w:t>„Rugați-l pe Domnul secerișului, să trimită muncitori la secerișul său” (</w:t>
      </w:r>
      <w:proofErr w:type="spellStart"/>
      <w:r>
        <w:rPr>
          <w:rFonts w:ascii="Verdana" w:hAnsi="Verdana"/>
          <w:i/>
          <w:lang w:val="ro-RO"/>
        </w:rPr>
        <w:t>Mt</w:t>
      </w:r>
      <w:proofErr w:type="spellEnd"/>
      <w:r>
        <w:rPr>
          <w:rFonts w:ascii="Verdana" w:hAnsi="Verdana"/>
          <w:i/>
          <w:lang w:val="ro-RO"/>
        </w:rPr>
        <w:t xml:space="preserve"> 9,38).</w:t>
      </w:r>
    </w:p>
    <w:p w:rsidR="00CD65F3" w:rsidRDefault="00F91961" w:rsidP="00CD65F3">
      <w:pPr>
        <w:spacing w:before="120" w:after="120" w:line="240" w:lineRule="atLeast"/>
        <w:ind w:left="57" w:right="57" w:firstLine="425"/>
        <w:jc w:val="both"/>
        <w:rPr>
          <w:rFonts w:ascii="Verdana" w:hAnsi="Verdana"/>
          <w:lang w:val="ro-RO"/>
        </w:rPr>
      </w:pPr>
      <w:r>
        <w:rPr>
          <w:rFonts w:ascii="Verdana" w:hAnsi="Verdana"/>
          <w:lang w:val="ro-RO"/>
        </w:rPr>
        <w:t xml:space="preserve">După </w:t>
      </w:r>
      <w:proofErr w:type="spellStart"/>
      <w:r>
        <w:rPr>
          <w:rFonts w:ascii="Verdana" w:hAnsi="Verdana"/>
          <w:lang w:val="ro-RO"/>
        </w:rPr>
        <w:t>Narvé</w:t>
      </w:r>
      <w:proofErr w:type="spellEnd"/>
      <w:r>
        <w:rPr>
          <w:rFonts w:ascii="Verdana" w:hAnsi="Verdana"/>
          <w:lang w:val="ro-RO"/>
        </w:rPr>
        <w:t xml:space="preserve"> de la Tour</w:t>
      </w:r>
      <w:r w:rsidR="004A7279">
        <w:rPr>
          <w:rFonts w:ascii="Verdana" w:hAnsi="Verdana"/>
          <w:lang w:val="ro-RO"/>
        </w:rPr>
        <w:t>,</w:t>
      </w:r>
      <w:r>
        <w:rPr>
          <w:rFonts w:ascii="Verdana" w:hAnsi="Verdana"/>
          <w:lang w:val="ro-RO"/>
        </w:rPr>
        <w:t xml:space="preserve"> există șapte mistere, cum să obții chemarea la preoție în propria familie. Acestea sunt: </w:t>
      </w:r>
      <w:r w:rsidR="00CD65F3">
        <w:rPr>
          <w:rFonts w:ascii="Verdana" w:hAnsi="Verdana"/>
          <w:lang w:val="ro-RO"/>
        </w:rPr>
        <w:t>Să te rogi deseori. Să te sfințești tu însuți. Să f</w:t>
      </w:r>
      <w:r w:rsidR="004A7279">
        <w:rPr>
          <w:rFonts w:ascii="Verdana" w:hAnsi="Verdana"/>
          <w:lang w:val="ro-RO"/>
        </w:rPr>
        <w:t>i</w:t>
      </w:r>
      <w:r w:rsidR="00CD65F3">
        <w:rPr>
          <w:rFonts w:ascii="Verdana" w:hAnsi="Verdana"/>
          <w:lang w:val="ro-RO"/>
        </w:rPr>
        <w:t xml:space="preserve">i sursă de inspirație. Să trăiești sfânta liturghie. Să respecți preoția. Să iubești săracii. Să accepți voința lui Dumnezeu. </w:t>
      </w:r>
      <w:r w:rsidR="00CD65F3">
        <w:rPr>
          <w:rFonts w:ascii="Verdana" w:hAnsi="Verdana"/>
          <w:i/>
          <w:lang w:val="ro-RO"/>
        </w:rPr>
        <w:t xml:space="preserve">(Articolul lui l-a menționat Reportul Internațional 11/2003). </w:t>
      </w:r>
    </w:p>
    <w:p w:rsidR="00C46C24" w:rsidRDefault="00CD65F3" w:rsidP="00C46C24">
      <w:pPr>
        <w:spacing w:before="120" w:after="120" w:line="240" w:lineRule="atLeast"/>
        <w:ind w:left="57" w:right="57" w:firstLine="425"/>
        <w:jc w:val="both"/>
        <w:rPr>
          <w:rFonts w:ascii="Verdana" w:hAnsi="Verdana"/>
          <w:lang w:val="ro-RO"/>
        </w:rPr>
      </w:pPr>
      <w:r>
        <w:rPr>
          <w:rFonts w:ascii="Verdana" w:hAnsi="Verdana"/>
          <w:lang w:val="ro-RO"/>
        </w:rPr>
        <w:t xml:space="preserve">Între toate excelează respectul față de sfânta liturghie. </w:t>
      </w:r>
      <w:r w:rsidR="00C46C24">
        <w:rPr>
          <w:rFonts w:ascii="Verdana" w:hAnsi="Verdana"/>
          <w:lang w:val="ro-RO"/>
        </w:rPr>
        <w:t xml:space="preserve">Charles de </w:t>
      </w:r>
      <w:proofErr w:type="spellStart"/>
      <w:r w:rsidR="00C46C24">
        <w:rPr>
          <w:rFonts w:ascii="Verdana" w:hAnsi="Verdana"/>
          <w:lang w:val="ro-RO"/>
        </w:rPr>
        <w:t>Foucauld</w:t>
      </w:r>
      <w:proofErr w:type="spellEnd"/>
      <w:r w:rsidR="00C46C24">
        <w:rPr>
          <w:rFonts w:ascii="Verdana" w:hAnsi="Verdana"/>
          <w:lang w:val="ro-RO"/>
        </w:rPr>
        <w:t>, când în convertirea sa a auzit predica de</w:t>
      </w:r>
      <w:r w:rsidR="004A7279">
        <w:rPr>
          <w:rFonts w:ascii="Verdana" w:hAnsi="Verdana"/>
          <w:lang w:val="ro-RO"/>
        </w:rPr>
        <w:t>spre valoarea sfintei liturghii</w:t>
      </w:r>
      <w:r w:rsidR="00C46C24">
        <w:rPr>
          <w:rFonts w:ascii="Verdana" w:hAnsi="Verdana"/>
          <w:lang w:val="ro-RO"/>
        </w:rPr>
        <w:t xml:space="preserve"> s-a hotărât să devină preot. Întreaga viață a admirat harul preoție</w:t>
      </w:r>
      <w:r w:rsidR="004A7279">
        <w:rPr>
          <w:rFonts w:ascii="Verdana" w:hAnsi="Verdana"/>
          <w:lang w:val="ro-RO"/>
        </w:rPr>
        <w:t>i</w:t>
      </w:r>
      <w:r w:rsidR="00C46C24">
        <w:rPr>
          <w:rFonts w:ascii="Verdana" w:hAnsi="Verdana"/>
          <w:lang w:val="ro-RO"/>
        </w:rPr>
        <w:t xml:space="preserve"> pentru unirea inseparabilă cu Euharistia și spre sfârșitul vieții a scris: „Întregul univers este nimic</w:t>
      </w:r>
      <w:r w:rsidR="004A7279">
        <w:rPr>
          <w:rFonts w:ascii="Verdana" w:hAnsi="Verdana"/>
          <w:lang w:val="ro-RO"/>
        </w:rPr>
        <w:t>,</w:t>
      </w:r>
      <w:r w:rsidR="00C46C24">
        <w:rPr>
          <w:rFonts w:ascii="Verdana" w:hAnsi="Verdana"/>
          <w:lang w:val="ro-RO"/>
        </w:rPr>
        <w:t xml:space="preserve"> în comparație cu Universul, care locuiește în tabernacol.” A admirat-o conștient fiind, că este purtătorul lui. </w:t>
      </w:r>
    </w:p>
    <w:p w:rsidR="00C46C24" w:rsidRDefault="00C46C24" w:rsidP="00C46C24">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Pentru fericitul Edward </w:t>
      </w:r>
      <w:proofErr w:type="spellStart"/>
      <w:r>
        <w:rPr>
          <w:rFonts w:ascii="Verdana" w:hAnsi="Verdana"/>
          <w:lang w:val="ro-RO"/>
        </w:rPr>
        <w:t>Poppe</w:t>
      </w:r>
      <w:proofErr w:type="spellEnd"/>
      <w:r w:rsidR="004A7279">
        <w:rPr>
          <w:rFonts w:ascii="Verdana" w:hAnsi="Verdana"/>
          <w:lang w:val="ro-RO"/>
        </w:rPr>
        <w:t>,</w:t>
      </w:r>
      <w:r>
        <w:rPr>
          <w:rFonts w:ascii="Verdana" w:hAnsi="Verdana"/>
          <w:lang w:val="ro-RO"/>
        </w:rPr>
        <w:t xml:space="preserve"> Euharistia a devenit centru</w:t>
      </w:r>
      <w:r w:rsidR="004A7279">
        <w:rPr>
          <w:rFonts w:ascii="Verdana" w:hAnsi="Verdana"/>
          <w:lang w:val="ro-RO"/>
        </w:rPr>
        <w:t>l</w:t>
      </w:r>
      <w:r>
        <w:rPr>
          <w:rFonts w:ascii="Verdana" w:hAnsi="Verdana"/>
          <w:lang w:val="ro-RO"/>
        </w:rPr>
        <w:t xml:space="preserve"> vieții și fiecare sfântă liturghie cotidiană este apogeul lui. L-a rugat pe Domnul pentru faptul, să-l facă tabernacolul său viu și ca preot instrumentul lui, în care și prin care Dumneze</w:t>
      </w:r>
      <w:r w:rsidR="004A7279">
        <w:rPr>
          <w:rFonts w:ascii="Verdana" w:hAnsi="Verdana"/>
          <w:lang w:val="ro-RO"/>
        </w:rPr>
        <w:t>u ar acționa, de aceea i s-a pus</w:t>
      </w:r>
      <w:r>
        <w:rPr>
          <w:rFonts w:ascii="Verdana" w:hAnsi="Verdana"/>
          <w:lang w:val="ro-RO"/>
        </w:rPr>
        <w:t xml:space="preserve"> la dispoziție.  Rezultat</w:t>
      </w:r>
      <w:r w:rsidR="004A7279">
        <w:rPr>
          <w:rFonts w:ascii="Verdana" w:hAnsi="Verdana"/>
          <w:lang w:val="ro-RO"/>
        </w:rPr>
        <w:t>ul</w:t>
      </w:r>
      <w:r>
        <w:rPr>
          <w:rFonts w:ascii="Verdana" w:hAnsi="Verdana"/>
          <w:lang w:val="ro-RO"/>
        </w:rPr>
        <w:t xml:space="preserve"> a fost </w:t>
      </w:r>
      <w:r w:rsidR="000026F1">
        <w:rPr>
          <w:rFonts w:ascii="Verdana" w:hAnsi="Verdana"/>
          <w:lang w:val="ro-RO"/>
        </w:rPr>
        <w:t>vizibil în sfaturile sale și</w:t>
      </w:r>
      <w:r w:rsidR="004A7279">
        <w:rPr>
          <w:rFonts w:ascii="Verdana" w:hAnsi="Verdana"/>
          <w:lang w:val="ro-RO"/>
        </w:rPr>
        <w:t xml:space="preserve"> ale</w:t>
      </w:r>
      <w:r w:rsidR="000026F1">
        <w:rPr>
          <w:rFonts w:ascii="Verdana" w:hAnsi="Verdana"/>
          <w:lang w:val="ro-RO"/>
        </w:rPr>
        <w:t xml:space="preserve"> miratului prieten, care l-a căutat în nevoie, i-a destăinuit, că în timpul vorbirii</w:t>
      </w:r>
      <w:r w:rsidR="00250168">
        <w:rPr>
          <w:rFonts w:ascii="Verdana" w:hAnsi="Verdana"/>
          <w:lang w:val="ro-RO"/>
        </w:rPr>
        <w:t xml:space="preserve"> îl ascultă și pe acela, care ne vorbește prin harul Euharistiei. De aceea a putut să ajute. Această artă a dublei ascultări este o altă proprietate cerută la un preot. </w:t>
      </w:r>
    </w:p>
    <w:p w:rsidR="00250168" w:rsidRDefault="00250168" w:rsidP="00C46C24">
      <w:pPr>
        <w:spacing w:before="120" w:after="120" w:line="240" w:lineRule="atLeast"/>
        <w:ind w:left="57" w:right="57" w:firstLine="425"/>
        <w:jc w:val="both"/>
        <w:rPr>
          <w:rFonts w:ascii="Verdana" w:hAnsi="Verdana"/>
          <w:i/>
          <w:lang w:val="ro-RO"/>
        </w:rPr>
      </w:pPr>
      <w:r>
        <w:rPr>
          <w:rFonts w:ascii="Verdana" w:hAnsi="Verdana"/>
          <w:lang w:val="ro-RO"/>
        </w:rPr>
        <w:t xml:space="preserve">Mărimea preotului este în slujirea sa, pe care a acceptat-o prin sacramentul preoției. Nu trebuie să uite atenționarea lui Isus: </w:t>
      </w:r>
      <w:r>
        <w:rPr>
          <w:rFonts w:ascii="Verdana" w:hAnsi="Verdana"/>
          <w:i/>
          <w:lang w:val="ro-RO"/>
        </w:rPr>
        <w:t xml:space="preserve">„Slujitorul nu este peste domnul său.” (In15,20); </w:t>
      </w:r>
      <w:r>
        <w:rPr>
          <w:rFonts w:ascii="Verdana" w:hAnsi="Verdana"/>
          <w:lang w:val="ro-RO"/>
        </w:rPr>
        <w:t>poate aștepta o soartă asemănătoare, și faptul, că mulți nu vor asculta cuvântul său, așa cum nu au luat în seamă cuvântul Domnului Isus. La acceptarea îndemnului</w:t>
      </w:r>
      <w:r w:rsidR="00476CE7">
        <w:rPr>
          <w:rFonts w:ascii="Verdana" w:hAnsi="Verdana"/>
          <w:lang w:val="ro-RO"/>
        </w:rPr>
        <w:t>,</w:t>
      </w:r>
      <w:r>
        <w:rPr>
          <w:rFonts w:ascii="Verdana" w:hAnsi="Verdana"/>
          <w:lang w:val="ro-RO"/>
        </w:rPr>
        <w:t xml:space="preserve"> la slujire primește și promisiunea lui Cristos: „</w:t>
      </w:r>
      <w:r>
        <w:rPr>
          <w:rFonts w:ascii="Verdana" w:hAnsi="Verdana"/>
          <w:i/>
          <w:lang w:val="ro-RO"/>
        </w:rPr>
        <w:t>Cine vrea să mă slujească, să mă urmeze, și acolo unde sunt eu, acolo va fi și slujitorul meu. Cine mă slujește, va primi cinste de la Tatăl.” (In 12,26)</w:t>
      </w:r>
    </w:p>
    <w:p w:rsidR="00250168" w:rsidRDefault="00250168" w:rsidP="00C46C24">
      <w:pPr>
        <w:spacing w:before="120" w:after="120" w:line="240" w:lineRule="atLeast"/>
        <w:ind w:left="57" w:right="57" w:firstLine="425"/>
        <w:jc w:val="both"/>
        <w:rPr>
          <w:rFonts w:ascii="Verdana" w:hAnsi="Verdana"/>
          <w:i/>
          <w:lang w:val="ro-RO"/>
        </w:rPr>
      </w:pPr>
      <w:r>
        <w:rPr>
          <w:rFonts w:ascii="Verdana" w:hAnsi="Verdana"/>
          <w:lang w:val="ro-RO"/>
        </w:rPr>
        <w:t>Pentru importanța preotului ca bărbat al rugăciunii, este aminti</w:t>
      </w:r>
      <w:r w:rsidR="00476CE7">
        <w:rPr>
          <w:rFonts w:ascii="Verdana" w:hAnsi="Verdana"/>
          <w:lang w:val="ro-RO"/>
        </w:rPr>
        <w:t>t</w:t>
      </w:r>
      <w:r>
        <w:rPr>
          <w:rFonts w:ascii="Verdana" w:hAnsi="Verdana"/>
          <w:lang w:val="ro-RO"/>
        </w:rPr>
        <w:t xml:space="preserve"> de către Ioan Maria </w:t>
      </w:r>
      <w:proofErr w:type="spellStart"/>
      <w:r>
        <w:rPr>
          <w:rFonts w:ascii="Verdana" w:hAnsi="Verdana"/>
          <w:lang w:val="ro-RO"/>
        </w:rPr>
        <w:t>Vianney</w:t>
      </w:r>
      <w:proofErr w:type="spellEnd"/>
      <w:r>
        <w:rPr>
          <w:rFonts w:ascii="Verdana" w:hAnsi="Verdana"/>
          <w:lang w:val="ro-RO"/>
        </w:rPr>
        <w:t>: „</w:t>
      </w:r>
      <w:r w:rsidR="00161BBE">
        <w:rPr>
          <w:rFonts w:ascii="Verdana" w:hAnsi="Verdana"/>
          <w:i/>
          <w:lang w:val="ro-RO"/>
        </w:rPr>
        <w:t xml:space="preserve">Cine vrea să distrugă religia, începe prin faptul, că va ataca preotul. </w:t>
      </w:r>
      <w:r w:rsidR="004255D5">
        <w:rPr>
          <w:rFonts w:ascii="Verdana" w:hAnsi="Verdana"/>
          <w:i/>
          <w:lang w:val="ro-RO"/>
        </w:rPr>
        <w:t>Pentru că acolo, unde nu este preot, nu există nici Preasfântă Jertfă, și unde nu este Preasfântă Jertfă, religia moare.”</w:t>
      </w:r>
    </w:p>
    <w:p w:rsidR="004255D5" w:rsidRDefault="004255D5" w:rsidP="00C46C24">
      <w:pPr>
        <w:spacing w:before="120" w:after="120" w:line="240" w:lineRule="atLeast"/>
        <w:ind w:left="57" w:right="57" w:firstLine="425"/>
        <w:jc w:val="both"/>
        <w:rPr>
          <w:rFonts w:ascii="Verdana" w:hAnsi="Verdana"/>
          <w:lang w:val="ro-RO"/>
        </w:rPr>
      </w:pPr>
      <w:r>
        <w:rPr>
          <w:rFonts w:ascii="Verdana" w:hAnsi="Verdana"/>
          <w:lang w:val="ro-RO"/>
        </w:rPr>
        <w:t>Preotul este mijlocitorul harurilor lui Dumnezeu. În dragostea lui Cristos este chemat să slujească până la extremă</w:t>
      </w:r>
      <w:r w:rsidR="00476CE7">
        <w:rPr>
          <w:rFonts w:ascii="Verdana" w:hAnsi="Verdana"/>
          <w:lang w:val="ro-RO"/>
        </w:rPr>
        <w:t>, acelora</w:t>
      </w:r>
      <w:r>
        <w:rPr>
          <w:rFonts w:ascii="Verdana" w:hAnsi="Verdana"/>
          <w:lang w:val="ro-RO"/>
        </w:rPr>
        <w:t xml:space="preserve"> pentru care Cristos și-a vărsat tot Sântele său. Trebuie să trăiască în identificarea sa cu Cristos, cu ale cărui cuvinte transformă pâinea și vinul în Trupul și Sângele Domnului și Mântuitorului său. Este chemat, să fie păstorul credincioșilor din localitatea sa după exemplul Păstorului și să ducă sufletele încredințate înaintea Feței lui Dumnezeu. În veșnicie nu va fi judecat după reușită în lume, ci după iubirea, cu care l-a urmat pe Bunul Păstor. </w:t>
      </w:r>
    </w:p>
    <w:p w:rsidR="004255D5" w:rsidRDefault="004255D5" w:rsidP="00C46C24">
      <w:pPr>
        <w:spacing w:before="120" w:after="120" w:line="240" w:lineRule="atLeast"/>
        <w:ind w:left="57" w:right="57" w:firstLine="425"/>
        <w:jc w:val="both"/>
        <w:rPr>
          <w:rFonts w:ascii="Verdana" w:hAnsi="Verdana"/>
          <w:lang w:val="ro-RO"/>
        </w:rPr>
      </w:pPr>
      <w:r>
        <w:rPr>
          <w:rFonts w:ascii="Verdana" w:hAnsi="Verdana"/>
          <w:lang w:val="ro-RO"/>
        </w:rPr>
        <w:t xml:space="preserve"> A se hotărî pentru preoție, înseamnă disponibilitatea de a primi aceste misiuni. Chemarea proprie trebuie să se realizeze în inimă și depinde de</w:t>
      </w:r>
      <w:r w:rsidR="00EC220A">
        <w:rPr>
          <w:rFonts w:ascii="Verdana" w:hAnsi="Verdana"/>
          <w:lang w:val="ro-RO"/>
        </w:rPr>
        <w:t xml:space="preserve"> ea, dacă spune „</w:t>
      </w:r>
      <w:proofErr w:type="spellStart"/>
      <w:r w:rsidR="00EC220A">
        <w:rPr>
          <w:rFonts w:ascii="Verdana" w:hAnsi="Verdana"/>
          <w:lang w:val="ro-RO"/>
        </w:rPr>
        <w:t>fiat</w:t>
      </w:r>
      <w:proofErr w:type="spellEnd"/>
      <w:r w:rsidR="00EC220A">
        <w:rPr>
          <w:rFonts w:ascii="Verdana" w:hAnsi="Verdana"/>
          <w:lang w:val="ro-RO"/>
        </w:rPr>
        <w:t>”</w:t>
      </w:r>
      <w:proofErr w:type="spellStart"/>
      <w:r w:rsidR="00EC220A">
        <w:rPr>
          <w:rFonts w:ascii="Verdana" w:hAnsi="Verdana"/>
          <w:lang w:val="ro-RO"/>
        </w:rPr>
        <w:t>-ul</w:t>
      </w:r>
      <w:proofErr w:type="spellEnd"/>
      <w:r w:rsidR="00EC220A">
        <w:rPr>
          <w:rFonts w:ascii="Verdana" w:hAnsi="Verdana"/>
          <w:lang w:val="ro-RO"/>
        </w:rPr>
        <w:t xml:space="preserve"> (fie</w:t>
      </w:r>
      <w:r>
        <w:rPr>
          <w:rFonts w:ascii="Verdana" w:hAnsi="Verdana"/>
          <w:lang w:val="ro-RO"/>
        </w:rPr>
        <w:t>) său lui Dumnezeu, la fel ca Fecioara Maria – pentru întreaga viață!</w:t>
      </w:r>
    </w:p>
    <w:p w:rsidR="004255D5" w:rsidRDefault="00DF66BB" w:rsidP="00C46C24">
      <w:pPr>
        <w:spacing w:before="120" w:after="120" w:line="240" w:lineRule="atLeast"/>
        <w:ind w:left="57" w:right="57" w:firstLine="425"/>
        <w:jc w:val="both"/>
        <w:rPr>
          <w:rFonts w:ascii="Verdana" w:hAnsi="Verdana"/>
          <w:lang w:val="ro-RO"/>
        </w:rPr>
      </w:pPr>
      <w:r>
        <w:rPr>
          <w:rFonts w:ascii="Verdana" w:hAnsi="Verdana"/>
          <w:lang w:val="ro-RO"/>
        </w:rPr>
        <w:t xml:space="preserve">Chemarea Domnului o va recunoaște fiecare singur în inima sa. Dacă ne vom uita la alegerea celor doisprezece, este vizibil, că aici nu este ca și condiție unele vreunei capabilități sau talent personal. Scriptura ne arată gravitatea, instabilitatea, în final chiar și infidelitatea lor. Chemarea adresată de Cristos reiese doar din libera sa hotărâre și la ultima cină spune ucenicilor săi: </w:t>
      </w:r>
      <w:r>
        <w:rPr>
          <w:rFonts w:ascii="Verdana" w:hAnsi="Verdana"/>
          <w:i/>
          <w:lang w:val="ro-RO"/>
        </w:rPr>
        <w:t xml:space="preserve">„Nu voi m-ați ales pe mine, ci eu v-am ales pe voi și v-am stabilit, ca să mergeți și să aduceți roade … și Tatăl vă va da, ceea ce veți cere în numele meu.”(In 15,16). </w:t>
      </w:r>
      <w:r>
        <w:rPr>
          <w:rFonts w:ascii="Verdana" w:hAnsi="Verdana"/>
          <w:lang w:val="ro-RO"/>
        </w:rPr>
        <w:t xml:space="preserve"> Amintitul sf. Ioan </w:t>
      </w:r>
      <w:proofErr w:type="spellStart"/>
      <w:r>
        <w:rPr>
          <w:rFonts w:ascii="Verdana" w:hAnsi="Verdana"/>
          <w:lang w:val="ro-RO"/>
        </w:rPr>
        <w:t>Vianney</w:t>
      </w:r>
      <w:proofErr w:type="spellEnd"/>
      <w:r>
        <w:rPr>
          <w:rFonts w:ascii="Verdana" w:hAnsi="Verdana"/>
          <w:lang w:val="ro-RO"/>
        </w:rPr>
        <w:t xml:space="preserve"> nu a </w:t>
      </w:r>
      <w:r>
        <w:rPr>
          <w:rFonts w:ascii="Verdana" w:hAnsi="Verdana"/>
          <w:lang w:val="ro-RO"/>
        </w:rPr>
        <w:lastRenderedPageBreak/>
        <w:t>avut condiții, nu a dominat studiul, până în ultima clipă se părea, că nu va putea deveni preot. Pentru evlavia</w:t>
      </w:r>
      <w:r w:rsidR="00476CE7">
        <w:rPr>
          <w:rFonts w:ascii="Verdana" w:hAnsi="Verdana"/>
          <w:lang w:val="ro-RO"/>
        </w:rPr>
        <w:t>,</w:t>
      </w:r>
      <w:r>
        <w:rPr>
          <w:rFonts w:ascii="Verdana" w:hAnsi="Verdana"/>
          <w:lang w:val="ro-RO"/>
        </w:rPr>
        <w:t xml:space="preserve"> lui vicarul general</w:t>
      </w:r>
      <w:r w:rsidR="00476CE7">
        <w:rPr>
          <w:rFonts w:ascii="Verdana" w:hAnsi="Verdana"/>
          <w:lang w:val="ro-RO"/>
        </w:rPr>
        <w:t>,</w:t>
      </w:r>
      <w:r>
        <w:rPr>
          <w:rFonts w:ascii="Verdana" w:hAnsi="Verdana"/>
          <w:lang w:val="ro-RO"/>
        </w:rPr>
        <w:t xml:space="preserve"> în final a hotărât împotriva pretențiilor altora: „Să fie admis pentru sfințire; milostivirea lui Dumnezeu va compensa, ceea ce îi lipsește în cunoștințe.” </w:t>
      </w:r>
    </w:p>
    <w:p w:rsidR="00DF66BB" w:rsidRDefault="00EC220A" w:rsidP="00C46C24">
      <w:pPr>
        <w:spacing w:before="120" w:after="120" w:line="240" w:lineRule="atLeast"/>
        <w:ind w:left="57" w:right="57" w:firstLine="425"/>
        <w:jc w:val="both"/>
        <w:rPr>
          <w:rFonts w:ascii="Verdana" w:hAnsi="Verdana"/>
          <w:lang w:val="ro-RO"/>
        </w:rPr>
      </w:pPr>
      <w:r>
        <w:rPr>
          <w:rFonts w:ascii="Verdana" w:hAnsi="Verdana"/>
          <w:lang w:val="ro-RO"/>
        </w:rPr>
        <w:t>Chemarea lui Isus este foarte eficient și mai târziu joacă un rol foarte important. Răspunsul propriu-zis „</w:t>
      </w:r>
      <w:proofErr w:type="spellStart"/>
      <w:r>
        <w:rPr>
          <w:rFonts w:ascii="Verdana" w:hAnsi="Verdana"/>
          <w:lang w:val="ro-RO"/>
        </w:rPr>
        <w:t>fiat</w:t>
      </w:r>
      <w:proofErr w:type="spellEnd"/>
      <w:r>
        <w:rPr>
          <w:rFonts w:ascii="Verdana" w:hAnsi="Verdana"/>
          <w:lang w:val="ro-RO"/>
        </w:rPr>
        <w:t>” (să fie)</w:t>
      </w:r>
      <w:r w:rsidR="00AF6363">
        <w:rPr>
          <w:rFonts w:ascii="Verdana" w:hAnsi="Verdana"/>
          <w:lang w:val="ro-RO"/>
        </w:rPr>
        <w:t xml:space="preserve"> la această chemare este deschiderea pentru valul de haruri, prin care cel chemat este capabil nu numai să urmeze vocea lui Isus în slujirea sa, ci să si persiste în ea și să aducă roade multe. </w:t>
      </w:r>
    </w:p>
    <w:p w:rsidR="003A44E3" w:rsidRDefault="003A44E3" w:rsidP="00C46C24">
      <w:pPr>
        <w:spacing w:before="120" w:after="120" w:line="240" w:lineRule="atLeast"/>
        <w:ind w:left="57" w:right="57" w:firstLine="425"/>
        <w:jc w:val="both"/>
        <w:rPr>
          <w:rFonts w:ascii="Verdana" w:hAnsi="Verdana"/>
          <w:lang w:val="ro-RO"/>
        </w:rPr>
      </w:pPr>
      <w:r>
        <w:rPr>
          <w:rFonts w:ascii="Verdana" w:hAnsi="Verdana"/>
          <w:lang w:val="ro-RO"/>
        </w:rPr>
        <w:t xml:space="preserve">La sf. Ioan </w:t>
      </w:r>
      <w:proofErr w:type="spellStart"/>
      <w:r>
        <w:rPr>
          <w:rFonts w:ascii="Verdana" w:hAnsi="Verdana"/>
          <w:lang w:val="ro-RO"/>
        </w:rPr>
        <w:t>Vianney</w:t>
      </w:r>
      <w:proofErr w:type="spellEnd"/>
      <w:r>
        <w:rPr>
          <w:rFonts w:ascii="Verdana" w:hAnsi="Verdana"/>
          <w:lang w:val="ro-RO"/>
        </w:rPr>
        <w:t xml:space="preserve"> se poate vedea</w:t>
      </w:r>
      <w:r w:rsidR="00476CE7">
        <w:rPr>
          <w:rFonts w:ascii="Verdana" w:hAnsi="Verdana"/>
          <w:lang w:val="ro-RO"/>
        </w:rPr>
        <w:t>,</w:t>
      </w:r>
      <w:r>
        <w:rPr>
          <w:rFonts w:ascii="Verdana" w:hAnsi="Verdana"/>
          <w:lang w:val="ro-RO"/>
        </w:rPr>
        <w:t xml:space="preserve"> în mod evident faptul, că ceea ce scrie prof. Ladislav </w:t>
      </w:r>
      <w:r>
        <w:rPr>
          <w:rFonts w:ascii="Verdana" w:hAnsi="Verdana"/>
        </w:rPr>
        <w:t>Pokorný</w:t>
      </w:r>
      <w:r>
        <w:rPr>
          <w:rFonts w:ascii="Verdana" w:hAnsi="Verdana"/>
          <w:lang w:val="ro-RO"/>
        </w:rPr>
        <w:t xml:space="preserve">: </w:t>
      </w:r>
      <w:r>
        <w:rPr>
          <w:rFonts w:ascii="Verdana" w:hAnsi="Verdana"/>
          <w:b/>
          <w:i/>
          <w:lang w:val="ro-RO"/>
        </w:rPr>
        <w:t xml:space="preserve">„Cel mai evident și cel mai eficient mod de vestire a mântuirii este jertfa.” </w:t>
      </w:r>
      <w:r>
        <w:rPr>
          <w:rFonts w:ascii="Verdana" w:hAnsi="Verdana"/>
          <w:i/>
          <w:lang w:val="ro-RO"/>
        </w:rPr>
        <w:t xml:space="preserve"> Însuși Cristos a spus aceasta, când a vorbit despre Bunul Păstor, și hotărârea sa, să-ți dea viața pentru oi.” </w:t>
      </w:r>
      <w:r>
        <w:rPr>
          <w:rFonts w:ascii="Verdana" w:hAnsi="Verdana"/>
          <w:lang w:val="ro-RO"/>
        </w:rPr>
        <w:t>Nu este vorba de nimic altceva decât de urmarea lui Cristos, a cărui misiune are apogeul său</w:t>
      </w:r>
      <w:r w:rsidR="00476CE7">
        <w:rPr>
          <w:rFonts w:ascii="Verdana" w:hAnsi="Verdana"/>
          <w:lang w:val="ro-RO"/>
        </w:rPr>
        <w:t>,</w:t>
      </w:r>
      <w:r>
        <w:rPr>
          <w:rFonts w:ascii="Verdana" w:hAnsi="Verdana"/>
          <w:lang w:val="ro-RO"/>
        </w:rPr>
        <w:t xml:space="preserve"> în jertfa de pe cruce. </w:t>
      </w:r>
    </w:p>
    <w:p w:rsidR="00D9323A" w:rsidRDefault="003A44E3" w:rsidP="00D9323A">
      <w:pPr>
        <w:spacing w:before="120" w:after="120" w:line="240" w:lineRule="atLeast"/>
        <w:ind w:left="57" w:right="57" w:firstLine="425"/>
        <w:jc w:val="both"/>
        <w:rPr>
          <w:rFonts w:ascii="Verdana" w:hAnsi="Verdana"/>
          <w:lang w:val="ro-RO"/>
        </w:rPr>
      </w:pPr>
      <w:r>
        <w:rPr>
          <w:rFonts w:ascii="Verdana" w:hAnsi="Verdana"/>
          <w:lang w:val="ro-RO"/>
        </w:rPr>
        <w:t xml:space="preserve">Așa cum a scris sf. Albert cel Mare, nu este nimic mai înalt deasupra preoției și nimic mai nobil </w:t>
      </w:r>
      <w:r w:rsidR="00C233BB">
        <w:rPr>
          <w:rFonts w:ascii="Verdana" w:hAnsi="Verdana"/>
          <w:lang w:val="ro-RO"/>
        </w:rPr>
        <w:t>decât să faci prezent trupul viu a lui Cristos. De aceasta depinde și propria jertfă</w:t>
      </w:r>
      <w:r w:rsidR="00476CE7">
        <w:rPr>
          <w:rFonts w:ascii="Verdana" w:hAnsi="Verdana"/>
          <w:lang w:val="ro-RO"/>
        </w:rPr>
        <w:t>,</w:t>
      </w:r>
      <w:r w:rsidR="00C233BB">
        <w:rPr>
          <w:rFonts w:ascii="Verdana" w:hAnsi="Verdana"/>
          <w:lang w:val="ro-RO"/>
        </w:rPr>
        <w:t xml:space="preserve"> fără unele excepții. Preoția ( și următorul sacrament – căsătoria) este sacramentul pentru slujirea comunității. Și preotul</w:t>
      </w:r>
      <w:r w:rsidR="00476CE7">
        <w:rPr>
          <w:rFonts w:ascii="Verdana" w:hAnsi="Verdana"/>
          <w:lang w:val="ro-RO"/>
        </w:rPr>
        <w:t>,</w:t>
      </w:r>
      <w:r w:rsidR="00C233BB">
        <w:rPr>
          <w:rFonts w:ascii="Verdana" w:hAnsi="Verdana"/>
          <w:lang w:val="ro-RO"/>
        </w:rPr>
        <w:t xml:space="preserve"> pentru propria mântuire contribuie cu slujirea altora. Este vorba despre responsabilitatea pentru o comunitate mai lărgită decât cum prin această expresie este gândită</w:t>
      </w:r>
      <w:r w:rsidR="00476CE7">
        <w:rPr>
          <w:rFonts w:ascii="Verdana" w:hAnsi="Verdana"/>
          <w:lang w:val="ro-RO"/>
        </w:rPr>
        <w:t>,</w:t>
      </w:r>
      <w:r w:rsidR="00C233BB">
        <w:rPr>
          <w:rFonts w:ascii="Verdana" w:hAnsi="Verdana"/>
          <w:lang w:val="ro-RO"/>
        </w:rPr>
        <w:t xml:space="preserve"> familia. Din aceasta rezultă și o chemare mai largă la jertfă și la celibat. Așa cum scrie apostolul Paul: </w:t>
      </w:r>
      <w:r w:rsidR="00C233BB">
        <w:rPr>
          <w:rFonts w:ascii="Verdana" w:hAnsi="Verdana"/>
          <w:i/>
          <w:lang w:val="ro-RO"/>
        </w:rPr>
        <w:t>„</w:t>
      </w:r>
      <w:r w:rsidR="00D9323A">
        <w:rPr>
          <w:rFonts w:ascii="Verdana" w:hAnsi="Verdana"/>
          <w:i/>
          <w:lang w:val="ro-RO"/>
        </w:rPr>
        <w:t xml:space="preserve">Cel care este  necăsătorit se îngrijește de lucrurile Domnului … cel căsătorit, pentru a-i plăcea soției, este despărțit.”(1 Cor 7,33) </w:t>
      </w:r>
      <w:r w:rsidR="00D9323A">
        <w:rPr>
          <w:rFonts w:ascii="Verdana" w:hAnsi="Verdana"/>
          <w:lang w:val="ro-RO"/>
        </w:rPr>
        <w:t xml:space="preserve">Această libertate pentru deplina implementare deosebită, extraordinară și slujire sfântă o dă celibatul. Dacă ne vom uita la viețile sfinților și ordinele călugărești, cu ușurință vom conchide, că în drumul lor nu se poate lua în calcul spațiul pentru căsătorie, pentru că în unire cu aceasta nu ar putea să exercite, ceea ce, au făcut pentru mântuirea altora. </w:t>
      </w:r>
    </w:p>
    <w:p w:rsidR="00ED2EE9" w:rsidRDefault="00D9323A" w:rsidP="00D9323A">
      <w:pPr>
        <w:spacing w:before="120" w:after="120" w:line="240" w:lineRule="atLeast"/>
        <w:ind w:left="57" w:right="57" w:firstLine="425"/>
        <w:jc w:val="both"/>
        <w:rPr>
          <w:rFonts w:ascii="Verdana" w:hAnsi="Verdana"/>
          <w:lang w:val="ro-RO"/>
        </w:rPr>
      </w:pPr>
      <w:r>
        <w:rPr>
          <w:rFonts w:ascii="Verdana" w:hAnsi="Verdana"/>
          <w:lang w:val="ro-RO"/>
        </w:rPr>
        <w:t xml:space="preserve">Sacramentul preoției dă participare personală la </w:t>
      </w:r>
      <w:r w:rsidR="00ED2EE9">
        <w:rPr>
          <w:rFonts w:ascii="Verdana" w:hAnsi="Verdana"/>
          <w:lang w:val="ro-RO"/>
        </w:rPr>
        <w:t>instituția lui Isus Cristos, care este ca marele preot „</w:t>
      </w:r>
      <w:r w:rsidR="00ED2EE9">
        <w:rPr>
          <w:rFonts w:ascii="Verdana" w:hAnsi="Verdana"/>
          <w:i/>
          <w:lang w:val="ro-RO"/>
        </w:rPr>
        <w:t xml:space="preserve">unicul mijlocitor între Dumnezeu și oameni.” (1 Tim 2,5). Întreaga comunitate a credincioșilor este, astfel, sacerdotală. Credincioșii își exercită preoția baptismală prin participarea, fiecare potrivit vocației proprii, la misiunea Cristos, Preot, Profet și Rege. Credincioșii sunt consacrați pentru a fi o preoție sfântă…( CBRC 1546), </w:t>
      </w:r>
      <w:r w:rsidR="00ED2EE9" w:rsidRPr="00ED2EE9">
        <w:rPr>
          <w:rFonts w:ascii="Verdana" w:hAnsi="Verdana"/>
          <w:lang w:val="ro-RO"/>
        </w:rPr>
        <w:t>acea participa</w:t>
      </w:r>
      <w:r w:rsidR="00476CE7">
        <w:rPr>
          <w:rFonts w:ascii="Verdana" w:hAnsi="Verdana"/>
          <w:lang w:val="ro-RO"/>
        </w:rPr>
        <w:t>re</w:t>
      </w:r>
      <w:r w:rsidR="00ED2EE9" w:rsidRPr="00ED2EE9">
        <w:rPr>
          <w:rFonts w:ascii="Verdana" w:hAnsi="Verdana"/>
          <w:lang w:val="ro-RO"/>
        </w:rPr>
        <w:t xml:space="preserve"> personală la instituția lui Isus Cristos se obține doar printr-un sacrament special, prin sfințire pentru slujirea preoției generale. </w:t>
      </w:r>
      <w:r w:rsidR="00ED2EE9">
        <w:rPr>
          <w:rFonts w:ascii="Verdana" w:hAnsi="Verdana"/>
          <w:lang w:val="ro-RO"/>
        </w:rPr>
        <w:t>Prin sacrament</w:t>
      </w:r>
      <w:r w:rsidR="00476CE7">
        <w:rPr>
          <w:rFonts w:ascii="Verdana" w:hAnsi="Verdana"/>
          <w:lang w:val="ro-RO"/>
        </w:rPr>
        <w:t>,</w:t>
      </w:r>
      <w:r w:rsidR="00ED2EE9">
        <w:rPr>
          <w:rFonts w:ascii="Verdana" w:hAnsi="Verdana"/>
          <w:lang w:val="ro-RO"/>
        </w:rPr>
        <w:t xml:space="preserve"> celui sfințit la preoție îi este turnat harul Duhului Sfânt</w:t>
      </w:r>
      <w:r w:rsidR="00476CE7">
        <w:rPr>
          <w:rFonts w:ascii="Verdana" w:hAnsi="Verdana"/>
          <w:lang w:val="ro-RO"/>
        </w:rPr>
        <w:t>, pentru</w:t>
      </w:r>
      <w:r w:rsidR="00ED2EE9">
        <w:rPr>
          <w:rFonts w:ascii="Verdana" w:hAnsi="Verdana"/>
          <w:lang w:val="ro-RO"/>
        </w:rPr>
        <w:t xml:space="preserve"> îndeplinirea noii misiuni. </w:t>
      </w:r>
    </w:p>
    <w:p w:rsidR="00B255D5" w:rsidRDefault="00ED2EE9" w:rsidP="00D9323A">
      <w:pPr>
        <w:spacing w:before="120" w:after="120" w:line="240" w:lineRule="atLeast"/>
        <w:ind w:left="57" w:right="57" w:firstLine="425"/>
        <w:jc w:val="both"/>
        <w:rPr>
          <w:rFonts w:ascii="Verdana" w:hAnsi="Verdana"/>
          <w:i/>
          <w:lang w:val="ro-RO"/>
        </w:rPr>
      </w:pPr>
      <w:r>
        <w:rPr>
          <w:rFonts w:ascii="Verdana" w:hAnsi="Verdana"/>
          <w:lang w:val="ro-RO"/>
        </w:rPr>
        <w:lastRenderedPageBreak/>
        <w:t>Cristos</w:t>
      </w:r>
      <w:r w:rsidR="00B255D5">
        <w:rPr>
          <w:rFonts w:ascii="Verdana" w:hAnsi="Verdana"/>
          <w:lang w:val="ro-RO"/>
        </w:rPr>
        <w:t xml:space="preserve"> însuși</w:t>
      </w:r>
      <w:r>
        <w:rPr>
          <w:rFonts w:ascii="Verdana" w:hAnsi="Verdana"/>
          <w:lang w:val="ro-RO"/>
        </w:rPr>
        <w:t xml:space="preserve"> este în slujirea preoției sacramentale</w:t>
      </w:r>
      <w:r w:rsidR="00B255D5">
        <w:rPr>
          <w:rFonts w:ascii="Verdana" w:hAnsi="Verdana"/>
          <w:lang w:val="ro-RO"/>
        </w:rPr>
        <w:t xml:space="preserve"> prezent și preotul lucrează prin persoana sa (CBRC 1548). Cu toate acestea „</w:t>
      </w:r>
      <w:r w:rsidR="00B255D5">
        <w:rPr>
          <w:rFonts w:ascii="Verdana" w:hAnsi="Verdana"/>
          <w:i/>
          <w:lang w:val="ro-RO"/>
        </w:rPr>
        <w:t>Prezența lui Cristos în slujitorul sacru nu trebuie înțeleasă ca și cum acesta ar fi apărat împotriva tuturor slăbiciunilor omenești, a spiritului de dominare, a greșelilor, chiar a păcatului. Puterea Duhului Sfânt nu garantează toate actele preoților în același fel. În timp ce în administrarea Sacramentelor</w:t>
      </w:r>
      <w:r w:rsidR="00476CE7">
        <w:rPr>
          <w:rFonts w:ascii="Verdana" w:hAnsi="Verdana"/>
          <w:i/>
          <w:lang w:val="ro-RO"/>
        </w:rPr>
        <w:t>,</w:t>
      </w:r>
      <w:r w:rsidR="00B255D5">
        <w:rPr>
          <w:rFonts w:ascii="Verdana" w:hAnsi="Verdana"/>
          <w:i/>
          <w:lang w:val="ro-RO"/>
        </w:rPr>
        <w:t xml:space="preserve"> această garanție este dată astfel încât nici chiar păcatul slujitorului sacru nu poate împiedica rodul harului, există multe alte ac</w:t>
      </w:r>
      <w:r w:rsidR="00476CE7">
        <w:rPr>
          <w:rFonts w:ascii="Verdana" w:hAnsi="Verdana"/>
          <w:i/>
          <w:lang w:val="ro-RO"/>
        </w:rPr>
        <w:t>te în care amprenta omenească a</w:t>
      </w:r>
      <w:r w:rsidR="00B255D5">
        <w:rPr>
          <w:rFonts w:ascii="Verdana" w:hAnsi="Verdana"/>
          <w:i/>
          <w:lang w:val="ro-RO"/>
        </w:rPr>
        <w:t xml:space="preserve"> preotului lasă urme ce nu arată întotdeauna semnul fidelității față de Evanghelie și care pot dăuna așadar rodniciei apostolice a Bisericii. (CBRC 1550).</w:t>
      </w:r>
    </w:p>
    <w:p w:rsidR="00B255D5" w:rsidRDefault="00B255D5" w:rsidP="00D9323A">
      <w:pPr>
        <w:spacing w:before="120" w:after="120" w:line="240" w:lineRule="atLeast"/>
        <w:ind w:left="57" w:right="57" w:firstLine="425"/>
        <w:jc w:val="both"/>
        <w:rPr>
          <w:rFonts w:ascii="Verdana" w:hAnsi="Verdana"/>
          <w:lang w:val="ro-RO"/>
        </w:rPr>
      </w:pPr>
      <w:r>
        <w:rPr>
          <w:rFonts w:ascii="Verdana" w:hAnsi="Verdana"/>
          <w:lang w:val="ro-RO"/>
        </w:rPr>
        <w:t>Începând cu perioada apostolică</w:t>
      </w:r>
      <w:r w:rsidR="00476CE7">
        <w:rPr>
          <w:rFonts w:ascii="Verdana" w:hAnsi="Verdana"/>
          <w:lang w:val="ro-RO"/>
        </w:rPr>
        <w:t xml:space="preserve">, </w:t>
      </w:r>
      <w:r>
        <w:rPr>
          <w:rFonts w:ascii="Verdana" w:hAnsi="Verdana"/>
          <w:lang w:val="ro-RO"/>
        </w:rPr>
        <w:t xml:space="preserve"> în Biserica catolică se vorbește doar despre o singură preoție de slujire, dar gradată în trei trepte, ca instituția episcopului, preotului și diaconului. După o anumită perioadă a existat și sfințiri mai inferioare, de exemplu lectorat, acolit…, dar și papa Paul al VI.-lea le-a înlocuit cu așa numită „încredințare cu slujire”. Conciliul Vatican II a subliniat, că prin sfințirea episcopului se atribuie plinătatea sfințeniei preoției, care îndrituiește sfințirea candidaților ca diacon și preot. </w:t>
      </w:r>
    </w:p>
    <w:p w:rsidR="00B255D5" w:rsidRDefault="00B255D5" w:rsidP="00D9323A">
      <w:pPr>
        <w:spacing w:before="120" w:after="120" w:line="240" w:lineRule="atLeast"/>
        <w:ind w:left="57" w:right="57" w:firstLine="425"/>
        <w:jc w:val="both"/>
        <w:rPr>
          <w:rFonts w:ascii="Verdana" w:hAnsi="Verdana"/>
          <w:lang w:val="ro-RO"/>
        </w:rPr>
      </w:pPr>
      <w:r>
        <w:rPr>
          <w:rFonts w:ascii="Verdana" w:hAnsi="Verdana"/>
          <w:lang w:val="ro-RO"/>
        </w:rPr>
        <w:t>„Preoții</w:t>
      </w:r>
      <w:r w:rsidR="00476CE7">
        <w:rPr>
          <w:rFonts w:ascii="Verdana" w:hAnsi="Verdana"/>
          <w:lang w:val="ro-RO"/>
        </w:rPr>
        <w:t>,</w:t>
      </w:r>
      <w:r>
        <w:rPr>
          <w:rFonts w:ascii="Verdana" w:hAnsi="Verdana"/>
          <w:lang w:val="ro-RO"/>
        </w:rPr>
        <w:t xml:space="preserve"> </w:t>
      </w:r>
      <w:r w:rsidR="00D512F9">
        <w:rPr>
          <w:rFonts w:ascii="Verdana" w:hAnsi="Verdana"/>
          <w:lang w:val="ro-RO"/>
        </w:rPr>
        <w:t xml:space="preserve">în exercitarea puterii </w:t>
      </w:r>
      <w:r w:rsidR="00476CE7">
        <w:rPr>
          <w:rFonts w:ascii="Verdana" w:hAnsi="Verdana"/>
          <w:lang w:val="ro-RO"/>
        </w:rPr>
        <w:t xml:space="preserve">lor </w:t>
      </w:r>
      <w:r w:rsidR="00D512F9">
        <w:rPr>
          <w:rFonts w:ascii="Verdana" w:hAnsi="Verdana"/>
          <w:lang w:val="ro-RO"/>
        </w:rPr>
        <w:t>depind de episcopi, sunt cu ei uniți prin demnitatea preoțească și puterea sacramentului preoției, conform imaginii lui Cristos… sunt sfințiți, ca să vestească evanghelia, ca să devină păstorii credincioșilor și să celebreze liturghii… Din puterea sacramentului preoției</w:t>
      </w:r>
      <w:r w:rsidR="00476CE7">
        <w:rPr>
          <w:rFonts w:ascii="Verdana" w:hAnsi="Verdana"/>
          <w:lang w:val="ro-RO"/>
        </w:rPr>
        <w:t>,</w:t>
      </w:r>
      <w:r w:rsidR="00D512F9">
        <w:rPr>
          <w:rFonts w:ascii="Verdana" w:hAnsi="Verdana"/>
          <w:lang w:val="ro-RO"/>
        </w:rPr>
        <w:t xml:space="preserve"> preoții participă la extensiunea generală a misiunii</w:t>
      </w:r>
      <w:r w:rsidR="00476CE7">
        <w:rPr>
          <w:rFonts w:ascii="Verdana" w:hAnsi="Verdana"/>
          <w:lang w:val="ro-RO"/>
        </w:rPr>
        <w:t>,</w:t>
      </w:r>
      <w:r w:rsidR="00D512F9">
        <w:rPr>
          <w:rFonts w:ascii="Verdana" w:hAnsi="Verdana"/>
          <w:lang w:val="ro-RO"/>
        </w:rPr>
        <w:t xml:space="preserve"> în misiunea slujirii euharistice, unde îl reprezintă pe Cristos, vestesc misterul său și unesc  rugăciunile credincioșilor cu jertfa capului său.” (CBRC 1564-6).</w:t>
      </w:r>
    </w:p>
    <w:p w:rsidR="00D512F9" w:rsidRDefault="00D512F9" w:rsidP="00D9323A">
      <w:pPr>
        <w:spacing w:before="120" w:after="120" w:line="240" w:lineRule="atLeast"/>
        <w:ind w:left="57" w:right="57" w:firstLine="425"/>
        <w:jc w:val="both"/>
        <w:rPr>
          <w:rFonts w:ascii="Verdana" w:hAnsi="Verdana"/>
          <w:lang w:val="ro-RO"/>
        </w:rPr>
      </w:pPr>
      <w:r>
        <w:rPr>
          <w:rFonts w:ascii="Verdana" w:hAnsi="Verdana"/>
          <w:lang w:val="ro-RO"/>
        </w:rPr>
        <w:t xml:space="preserve">Diaconi </w:t>
      </w:r>
      <w:r w:rsidR="00A2492E">
        <w:rPr>
          <w:rFonts w:ascii="Verdana" w:hAnsi="Verdana"/>
          <w:lang w:val="ro-RO"/>
        </w:rPr>
        <w:t>ocupă o treaptă puțin mai joasă a ierarhiei preoțești. La sfințirea lor episcopul impune mâinile asupra lor</w:t>
      </w:r>
      <w:r w:rsidR="00476CE7">
        <w:rPr>
          <w:rFonts w:ascii="Verdana" w:hAnsi="Verdana"/>
          <w:lang w:val="ro-RO"/>
        </w:rPr>
        <w:t>,</w:t>
      </w:r>
      <w:r w:rsidR="00A2492E">
        <w:rPr>
          <w:rFonts w:ascii="Verdana" w:hAnsi="Verdana"/>
          <w:lang w:val="ro-RO"/>
        </w:rPr>
        <w:t xml:space="preserve"> nicidecum pentru preoție, ci pentru slujire. Deja prin această sfințire le este imprimat semnul</w:t>
      </w:r>
      <w:r w:rsidR="00476CE7">
        <w:rPr>
          <w:rFonts w:ascii="Verdana" w:hAnsi="Verdana"/>
          <w:lang w:val="ro-RO"/>
        </w:rPr>
        <w:t>,</w:t>
      </w:r>
      <w:r w:rsidR="00A2492E">
        <w:rPr>
          <w:rFonts w:ascii="Verdana" w:hAnsi="Verdana"/>
          <w:lang w:val="ro-RO"/>
        </w:rPr>
        <w:t xml:space="preserve"> care nu se poate șterge,</w:t>
      </w:r>
      <w:r w:rsidR="002D2872">
        <w:rPr>
          <w:rFonts w:ascii="Verdana" w:hAnsi="Verdana"/>
          <w:lang w:val="ro-RO"/>
        </w:rPr>
        <w:t xml:space="preserve"> </w:t>
      </w:r>
      <w:r w:rsidR="002D2872">
        <w:rPr>
          <w:rFonts w:ascii="Verdana" w:hAnsi="Verdana"/>
          <w:i/>
          <w:lang w:val="ro-RO"/>
        </w:rPr>
        <w:t>și care îi face asemenea chipului lui Cristos care s-a făcut „diacon”, adică slujitorul tuturor. Îndatoririle diaconilor sunt, între altele: să asiste pe episcop și preoți la celebrarea misterelor divine, mai ales a Euharistiei, să distribuie, să asiste la Căsătorie și să binecuvânteze, să proclame Evanghelia și să predice, să săvârșească ceremoniile funeraliilor și să se dăruiască diferitelor opere de caritate.” (CBRC 1570)</w:t>
      </w:r>
      <w:r w:rsidR="00A2492E">
        <w:rPr>
          <w:rFonts w:ascii="Verdana" w:hAnsi="Verdana"/>
          <w:lang w:val="ro-RO"/>
        </w:rPr>
        <w:t xml:space="preserve"> </w:t>
      </w:r>
    </w:p>
    <w:p w:rsidR="002D2872" w:rsidRDefault="00E13809" w:rsidP="00D9323A">
      <w:pPr>
        <w:spacing w:before="120" w:after="120" w:line="240" w:lineRule="atLeast"/>
        <w:ind w:left="57" w:right="57" w:firstLine="425"/>
        <w:jc w:val="both"/>
        <w:rPr>
          <w:rFonts w:ascii="Verdana" w:hAnsi="Verdana"/>
          <w:lang w:val="ro-RO"/>
        </w:rPr>
      </w:pPr>
      <w:r>
        <w:rPr>
          <w:rFonts w:ascii="Verdana" w:hAnsi="Verdana"/>
          <w:lang w:val="ro-RO"/>
        </w:rPr>
        <w:t xml:space="preserve">Aceia, </w:t>
      </w:r>
      <w:r w:rsidR="002D2872">
        <w:rPr>
          <w:rFonts w:ascii="Verdana" w:hAnsi="Verdana"/>
          <w:lang w:val="ro-RO"/>
        </w:rPr>
        <w:t xml:space="preserve"> care se simt chemați la preoție, </w:t>
      </w:r>
      <w:r>
        <w:rPr>
          <w:rFonts w:ascii="Verdana" w:hAnsi="Verdana"/>
          <w:lang w:val="ro-RO"/>
        </w:rPr>
        <w:t>în timpul hotărârii lor se adresează în mod oportun pentru ajutor la consilierul lor spiritual</w:t>
      </w:r>
      <w:r w:rsidR="00476CE7">
        <w:rPr>
          <w:rFonts w:ascii="Verdana" w:hAnsi="Verdana"/>
          <w:lang w:val="ro-RO"/>
        </w:rPr>
        <w:t>,</w:t>
      </w:r>
      <w:r>
        <w:rPr>
          <w:rFonts w:ascii="Verdana" w:hAnsi="Verdana"/>
          <w:lang w:val="ro-RO"/>
        </w:rPr>
        <w:t xml:space="preserve"> chiar dacă propria lui problemă o rezolvă cu Isus</w:t>
      </w:r>
      <w:r w:rsidR="00476CE7">
        <w:rPr>
          <w:rFonts w:ascii="Verdana" w:hAnsi="Verdana"/>
          <w:lang w:val="ro-RO"/>
        </w:rPr>
        <w:t>,</w:t>
      </w:r>
      <w:r>
        <w:rPr>
          <w:rFonts w:ascii="Verdana" w:hAnsi="Verdana"/>
          <w:lang w:val="ro-RO"/>
        </w:rPr>
        <w:t xml:space="preserve"> în intimitatea sa. Cerere</w:t>
      </w:r>
      <w:r w:rsidR="00476CE7">
        <w:rPr>
          <w:rFonts w:ascii="Verdana" w:hAnsi="Verdana"/>
          <w:lang w:val="ro-RO"/>
        </w:rPr>
        <w:t>a</w:t>
      </w:r>
      <w:r>
        <w:rPr>
          <w:rFonts w:ascii="Verdana" w:hAnsi="Verdana"/>
          <w:lang w:val="ro-RO"/>
        </w:rPr>
        <w:t xml:space="preserve"> pentru intrarea la seminar</w:t>
      </w:r>
      <w:r w:rsidR="0099469D">
        <w:rPr>
          <w:rFonts w:ascii="Verdana" w:hAnsi="Verdana"/>
          <w:lang w:val="ro-RO"/>
        </w:rPr>
        <w:t xml:space="preserve"> o depun cei interesați după examenul de maturitate</w:t>
      </w:r>
      <w:r w:rsidR="00476CE7">
        <w:rPr>
          <w:rFonts w:ascii="Verdana" w:hAnsi="Verdana"/>
          <w:lang w:val="ro-RO"/>
        </w:rPr>
        <w:t>,</w:t>
      </w:r>
      <w:r w:rsidR="0099469D">
        <w:rPr>
          <w:rFonts w:ascii="Verdana" w:hAnsi="Verdana"/>
          <w:lang w:val="ro-RO"/>
        </w:rPr>
        <w:t xml:space="preserve"> ca cerere pentru studiu</w:t>
      </w:r>
      <w:r w:rsidR="00476CE7">
        <w:rPr>
          <w:rFonts w:ascii="Verdana" w:hAnsi="Verdana"/>
          <w:lang w:val="ro-RO"/>
        </w:rPr>
        <w:t>,</w:t>
      </w:r>
      <w:r w:rsidR="0099469D">
        <w:rPr>
          <w:rFonts w:ascii="Verdana" w:hAnsi="Verdana"/>
          <w:lang w:val="ro-RO"/>
        </w:rPr>
        <w:t xml:space="preserve"> la oricare dintre alte facultăți. </w:t>
      </w:r>
      <w:r w:rsidR="00411404">
        <w:rPr>
          <w:rFonts w:ascii="Verdana" w:hAnsi="Verdana"/>
          <w:lang w:val="ro-RO"/>
        </w:rPr>
        <w:t xml:space="preserve">Declarația pentru completare o obțin la episcopie sau au posibilitatea să o descarce de pe internet. Apoi, prin intermediul preotului își stabilesc un </w:t>
      </w:r>
      <w:r w:rsidR="00411404">
        <w:rPr>
          <w:rFonts w:ascii="Verdana" w:hAnsi="Verdana"/>
          <w:lang w:val="ro-RO"/>
        </w:rPr>
        <w:lastRenderedPageBreak/>
        <w:t>dialog la pări</w:t>
      </w:r>
      <w:r w:rsidR="00476CE7">
        <w:rPr>
          <w:rFonts w:ascii="Verdana" w:hAnsi="Verdana"/>
          <w:lang w:val="ro-RO"/>
        </w:rPr>
        <w:t xml:space="preserve">ntele episcop. Pentru anunțare </w:t>
      </w:r>
      <w:r w:rsidR="00411404">
        <w:rPr>
          <w:rFonts w:ascii="Verdana" w:hAnsi="Verdana"/>
          <w:lang w:val="ro-RO"/>
        </w:rPr>
        <w:t>l</w:t>
      </w:r>
      <w:r w:rsidR="00476CE7">
        <w:rPr>
          <w:rFonts w:ascii="Verdana" w:hAnsi="Verdana"/>
          <w:lang w:val="ro-RO"/>
        </w:rPr>
        <w:t>a</w:t>
      </w:r>
      <w:r w:rsidR="00411404">
        <w:rPr>
          <w:rFonts w:ascii="Verdana" w:hAnsi="Verdana"/>
          <w:lang w:val="ro-RO"/>
        </w:rPr>
        <w:t xml:space="preserve"> seminar are nevoie de o biografie mai amănunțită, copie după certificatul de botez, adeverință privind mirul, despre căsătoria religioasă a părinților, adeverință despre starea sănătății și diploma de bacalaureat. La discuție va afla alte informații privind, ceea ce premerge formarea preoțească. </w:t>
      </w:r>
    </w:p>
    <w:p w:rsidR="00411404" w:rsidRDefault="00411404" w:rsidP="00D9323A">
      <w:pPr>
        <w:spacing w:before="120" w:after="120" w:line="240" w:lineRule="atLeast"/>
        <w:ind w:left="57" w:right="57" w:firstLine="425"/>
        <w:jc w:val="both"/>
        <w:rPr>
          <w:rFonts w:ascii="Verdana" w:hAnsi="Verdana"/>
          <w:lang w:val="ro-RO"/>
        </w:rPr>
      </w:pPr>
      <w:r>
        <w:rPr>
          <w:rFonts w:ascii="Verdana" w:hAnsi="Verdana"/>
          <w:lang w:val="ro-RO"/>
        </w:rPr>
        <w:t>Candidații de regulă absolvă anul de pregătire în conventul Teologic, unde se maturizează în hotărârea lor și se pregătesc pentru examenele de primire la facultatea teologică. După terminare</w:t>
      </w:r>
      <w:r w:rsidR="00476CE7">
        <w:rPr>
          <w:rFonts w:ascii="Verdana" w:hAnsi="Verdana"/>
          <w:lang w:val="ro-RO"/>
        </w:rPr>
        <w:t>,</w:t>
      </w:r>
      <w:r>
        <w:rPr>
          <w:rFonts w:ascii="Verdana" w:hAnsi="Verdana"/>
          <w:lang w:val="ro-RO"/>
        </w:rPr>
        <w:t xml:space="preserve"> primesc sfințirea de diacon și apoi majoritatea timp de un an derulează această slujire, pregătindu-se pentru preoție. </w:t>
      </w:r>
    </w:p>
    <w:p w:rsidR="00411404" w:rsidRDefault="00411404" w:rsidP="00D9323A">
      <w:pPr>
        <w:spacing w:before="120" w:after="120" w:line="240" w:lineRule="atLeast"/>
        <w:ind w:left="57" w:right="57" w:firstLine="425"/>
        <w:jc w:val="both"/>
        <w:rPr>
          <w:rFonts w:ascii="Verdana" w:hAnsi="Verdana"/>
          <w:i/>
          <w:lang w:val="ro-RO"/>
        </w:rPr>
      </w:pPr>
      <w:r>
        <w:rPr>
          <w:rFonts w:ascii="Verdana" w:hAnsi="Verdana"/>
          <w:lang w:val="ro-RO"/>
        </w:rPr>
        <w:t xml:space="preserve">După al II.-lea Conciliu Vatican s-a ajuns la înnoirea </w:t>
      </w:r>
      <w:proofErr w:type="spellStart"/>
      <w:r>
        <w:rPr>
          <w:rFonts w:ascii="Verdana" w:hAnsi="Verdana"/>
          <w:lang w:val="ro-RO"/>
        </w:rPr>
        <w:t>diaconatului</w:t>
      </w:r>
      <w:proofErr w:type="spellEnd"/>
      <w:r>
        <w:rPr>
          <w:rFonts w:ascii="Verdana" w:hAnsi="Verdana"/>
          <w:lang w:val="ro-RO"/>
        </w:rPr>
        <w:t xml:space="preserve"> „ca </w:t>
      </w:r>
      <w:r w:rsidR="00A81F2F">
        <w:rPr>
          <w:rFonts w:ascii="Verdana" w:hAnsi="Verdana"/>
          <w:lang w:val="ro-RO"/>
        </w:rPr>
        <w:t>treaptă proprie și permanentă a ierarhiei,</w:t>
      </w:r>
      <w:r>
        <w:rPr>
          <w:rFonts w:ascii="Verdana" w:hAnsi="Verdana"/>
          <w:lang w:val="ro-RO"/>
        </w:rPr>
        <w:t xml:space="preserve">” </w:t>
      </w:r>
      <w:proofErr w:type="spellStart"/>
      <w:r w:rsidR="00A81F2F">
        <w:rPr>
          <w:rFonts w:ascii="Verdana" w:hAnsi="Verdana"/>
          <w:i/>
          <w:lang w:val="ro-RO"/>
        </w:rPr>
        <w:t>Diaconatul</w:t>
      </w:r>
      <w:proofErr w:type="spellEnd"/>
      <w:r w:rsidR="00A81F2F">
        <w:rPr>
          <w:rFonts w:ascii="Verdana" w:hAnsi="Verdana"/>
          <w:i/>
          <w:lang w:val="ro-RO"/>
        </w:rPr>
        <w:t xml:space="preserve"> permanent, care poate fi conferit unor bărbați căsătoriți, constituie o îmbogățire importantă pentru misiunea Bisericii. Într-adevăr, e bine și util ca aceia care îndeplinesc în Biserică o slujire realmente </w:t>
      </w:r>
      <w:proofErr w:type="spellStart"/>
      <w:r w:rsidR="00A81F2F">
        <w:rPr>
          <w:rFonts w:ascii="Verdana" w:hAnsi="Verdana"/>
          <w:i/>
          <w:lang w:val="ro-RO"/>
        </w:rPr>
        <w:t>diaconală</w:t>
      </w:r>
      <w:proofErr w:type="spellEnd"/>
      <w:r w:rsidR="00A81F2F">
        <w:rPr>
          <w:rFonts w:ascii="Verdana" w:hAnsi="Verdana"/>
          <w:i/>
          <w:lang w:val="ro-RO"/>
        </w:rPr>
        <w:t>, fie în viața liturgică și pastorală, fie în opere sociale și caritative, „să fie întăriți prin impunerea mâinilor transmisă de Apostoli și să fie mai strâns atașați de altar</w:t>
      </w:r>
      <w:r w:rsidR="00476CE7">
        <w:rPr>
          <w:rFonts w:ascii="Verdana" w:hAnsi="Verdana"/>
          <w:i/>
          <w:lang w:val="ro-RO"/>
        </w:rPr>
        <w:t>,</w:t>
      </w:r>
      <w:r w:rsidR="00A81F2F">
        <w:rPr>
          <w:rFonts w:ascii="Verdana" w:hAnsi="Verdana"/>
          <w:i/>
          <w:lang w:val="ro-RO"/>
        </w:rPr>
        <w:t xml:space="preserve"> pentru a-și putea desfășura slujirea cu mai mult rod prin harul sacramental al </w:t>
      </w:r>
      <w:proofErr w:type="spellStart"/>
      <w:r w:rsidR="00A81F2F">
        <w:rPr>
          <w:rFonts w:ascii="Verdana" w:hAnsi="Verdana"/>
          <w:i/>
          <w:lang w:val="ro-RO"/>
        </w:rPr>
        <w:t>diaconatului</w:t>
      </w:r>
      <w:proofErr w:type="spellEnd"/>
      <w:r w:rsidR="00A81F2F">
        <w:rPr>
          <w:rFonts w:ascii="Verdana" w:hAnsi="Verdana"/>
          <w:i/>
          <w:lang w:val="ro-RO"/>
        </w:rPr>
        <w:t xml:space="preserve">.” </w:t>
      </w:r>
    </w:p>
    <w:p w:rsidR="00A81F2F" w:rsidRDefault="00A81F2F" w:rsidP="00A81F2F">
      <w:pPr>
        <w:spacing w:before="120" w:after="120" w:line="240" w:lineRule="atLeast"/>
        <w:ind w:left="57" w:right="57" w:firstLine="425"/>
        <w:jc w:val="right"/>
        <w:rPr>
          <w:rFonts w:ascii="Verdana" w:hAnsi="Verdana"/>
          <w:b/>
          <w:i/>
          <w:color w:val="1F497D" w:themeColor="text2"/>
          <w:lang w:val="ro-RO"/>
        </w:rPr>
      </w:pPr>
      <w:r>
        <w:rPr>
          <w:rFonts w:ascii="Verdana" w:hAnsi="Verdana"/>
          <w:b/>
          <w:i/>
          <w:color w:val="1F497D" w:themeColor="text2"/>
          <w:lang w:val="ro-RO"/>
        </w:rPr>
        <w:t xml:space="preserve">Continuarea în nr. următor </w:t>
      </w:r>
    </w:p>
    <w:p w:rsidR="00A81F2F" w:rsidRDefault="00A81F2F" w:rsidP="00A81F2F">
      <w:pPr>
        <w:spacing w:before="120" w:after="120" w:line="240" w:lineRule="atLeast"/>
        <w:ind w:left="57" w:right="57" w:firstLine="425"/>
        <w:jc w:val="both"/>
        <w:rPr>
          <w:rStyle w:val="Strong"/>
        </w:rPr>
      </w:pPr>
      <w:r>
        <w:rPr>
          <w:rFonts w:ascii="Verdana" w:hAnsi="Verdana"/>
          <w:b/>
          <w:i/>
          <w:color w:val="660033"/>
          <w:lang w:val="ro-RO"/>
        </w:rPr>
        <w:t xml:space="preserve">Cu acordul autorului paginilor </w:t>
      </w:r>
      <w:hyperlink r:id="rId11" w:history="1">
        <w:r w:rsidRPr="00301005">
          <w:rPr>
            <w:rStyle w:val="Hyperlink"/>
            <w:rFonts w:ascii="Verdana" w:hAnsi="Verdana"/>
            <w:b/>
            <w:i/>
            <w:lang w:val="ro-RO"/>
          </w:rPr>
          <w:t>www.catholica.cz</w:t>
        </w:r>
      </w:hyperlink>
      <w:r>
        <w:rPr>
          <w:rFonts w:ascii="Verdana" w:hAnsi="Verdana"/>
          <w:b/>
          <w:i/>
          <w:color w:val="660033"/>
          <w:lang w:val="ro-RO"/>
        </w:rPr>
        <w:t xml:space="preserve"> , a tradus și pregătit pentru tipar, Iosif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A81F2F" w:rsidRPr="00A81F2F" w:rsidRDefault="00A81F2F" w:rsidP="00A81F2F">
      <w:pPr>
        <w:spacing w:before="120" w:after="120" w:line="240" w:lineRule="atLeast"/>
        <w:ind w:left="57" w:right="57" w:firstLine="425"/>
        <w:jc w:val="both"/>
        <w:rPr>
          <w:rStyle w:val="Strong"/>
          <w:rFonts w:asciiTheme="minorHAnsi" w:hAnsiTheme="minorHAnsi"/>
          <w:i/>
          <w:color w:val="660033"/>
          <w:lang w:val="ro-RO"/>
        </w:rPr>
      </w:pPr>
      <w:r>
        <w:rPr>
          <w:rStyle w:val="Strong"/>
          <w:rFonts w:asciiTheme="minorHAnsi" w:hAnsiTheme="minorHAnsi"/>
          <w:i/>
          <w:color w:val="660033"/>
          <w:lang w:val="ro-RO"/>
        </w:rPr>
        <w:t xml:space="preserve">Corectura: Maria </w:t>
      </w:r>
      <w:proofErr w:type="spellStart"/>
      <w:r>
        <w:rPr>
          <w:rStyle w:val="Strong"/>
          <w:rFonts w:asciiTheme="minorHAnsi" w:hAnsiTheme="minorHAnsi"/>
          <w:i/>
          <w:color w:val="660033"/>
          <w:lang w:val="ro-RO"/>
        </w:rPr>
        <w:t>Fickl</w:t>
      </w:r>
      <w:proofErr w:type="spellEnd"/>
      <w:r>
        <w:rPr>
          <w:rStyle w:val="Strong"/>
          <w:rFonts w:asciiTheme="minorHAnsi" w:hAnsiTheme="minorHAnsi"/>
          <w:i/>
          <w:color w:val="660033"/>
          <w:lang w:val="ro-RO"/>
        </w:rPr>
        <w:t xml:space="preserve"> </w:t>
      </w:r>
    </w:p>
    <w:p w:rsidR="00A81F2F" w:rsidRPr="00A81F2F" w:rsidRDefault="00A81F2F" w:rsidP="00A81F2F">
      <w:pPr>
        <w:spacing w:before="120" w:after="120" w:line="240" w:lineRule="atLeast"/>
        <w:ind w:left="57" w:right="57" w:firstLine="425"/>
        <w:jc w:val="both"/>
        <w:rPr>
          <w:rFonts w:ascii="Verdana" w:hAnsi="Verdana"/>
          <w:b/>
          <w:i/>
          <w:color w:val="660033"/>
          <w:lang w:val="ro-RO"/>
        </w:rPr>
      </w:pPr>
    </w:p>
    <w:sectPr w:rsidR="00A81F2F" w:rsidRPr="00A81F2F" w:rsidSect="00A81F2F">
      <w:footerReference w:type="default" r:id="rId12"/>
      <w:pgSz w:w="12240" w:h="15840"/>
      <w:pgMar w:top="1440" w:right="1325"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77" w:rsidRDefault="00DB4577" w:rsidP="00E57290">
      <w:r>
        <w:separator/>
      </w:r>
    </w:p>
  </w:endnote>
  <w:endnote w:type="continuationSeparator" w:id="0">
    <w:p w:rsidR="00DB4577" w:rsidRDefault="00DB4577" w:rsidP="00E5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34948"/>
      <w:docPartObj>
        <w:docPartGallery w:val="Page Numbers (Bottom of Page)"/>
        <w:docPartUnique/>
      </w:docPartObj>
    </w:sdtPr>
    <w:sdtEndPr>
      <w:rPr>
        <w:noProof/>
      </w:rPr>
    </w:sdtEndPr>
    <w:sdtContent>
      <w:p w:rsidR="00E57290" w:rsidRDefault="00E57290">
        <w:pPr>
          <w:pStyle w:val="Footer"/>
          <w:jc w:val="center"/>
        </w:pPr>
        <w:r>
          <w:fldChar w:fldCharType="begin"/>
        </w:r>
        <w:r>
          <w:instrText xml:space="preserve"> PAGE   \* MERGEFORMAT </w:instrText>
        </w:r>
        <w:r>
          <w:fldChar w:fldCharType="separate"/>
        </w:r>
        <w:r w:rsidR="00E557AE">
          <w:rPr>
            <w:noProof/>
          </w:rPr>
          <w:t>2</w:t>
        </w:r>
        <w:r>
          <w:rPr>
            <w:noProof/>
          </w:rPr>
          <w:fldChar w:fldCharType="end"/>
        </w:r>
      </w:p>
    </w:sdtContent>
  </w:sdt>
  <w:p w:rsidR="00E57290" w:rsidRDefault="00E57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77" w:rsidRDefault="00DB4577" w:rsidP="00E57290">
      <w:r>
        <w:separator/>
      </w:r>
    </w:p>
  </w:footnote>
  <w:footnote w:type="continuationSeparator" w:id="0">
    <w:p w:rsidR="00DB4577" w:rsidRDefault="00DB4577" w:rsidP="00E57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A1F4E"/>
    <w:multiLevelType w:val="multilevel"/>
    <w:tmpl w:val="711E0B3C"/>
    <w:lvl w:ilvl="0">
      <w:start w:val="15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90"/>
    <w:rsid w:val="000026F1"/>
    <w:rsid w:val="00064456"/>
    <w:rsid w:val="000B598C"/>
    <w:rsid w:val="00141130"/>
    <w:rsid w:val="00161BBE"/>
    <w:rsid w:val="001A44FA"/>
    <w:rsid w:val="00250168"/>
    <w:rsid w:val="00271D87"/>
    <w:rsid w:val="002D2872"/>
    <w:rsid w:val="002E23EC"/>
    <w:rsid w:val="00347EE0"/>
    <w:rsid w:val="003A44E3"/>
    <w:rsid w:val="003B7DE1"/>
    <w:rsid w:val="00400662"/>
    <w:rsid w:val="00411404"/>
    <w:rsid w:val="004255D5"/>
    <w:rsid w:val="00457423"/>
    <w:rsid w:val="00476CE7"/>
    <w:rsid w:val="00481519"/>
    <w:rsid w:val="004A7279"/>
    <w:rsid w:val="004B4917"/>
    <w:rsid w:val="00531B2B"/>
    <w:rsid w:val="00623BEE"/>
    <w:rsid w:val="006E0327"/>
    <w:rsid w:val="0071307F"/>
    <w:rsid w:val="007747FC"/>
    <w:rsid w:val="008861FC"/>
    <w:rsid w:val="008C7DCA"/>
    <w:rsid w:val="0099469D"/>
    <w:rsid w:val="009B6530"/>
    <w:rsid w:val="00A03A26"/>
    <w:rsid w:val="00A2492E"/>
    <w:rsid w:val="00A24D5C"/>
    <w:rsid w:val="00A32290"/>
    <w:rsid w:val="00A70BA6"/>
    <w:rsid w:val="00A81F2F"/>
    <w:rsid w:val="00AF6363"/>
    <w:rsid w:val="00B255D5"/>
    <w:rsid w:val="00B33891"/>
    <w:rsid w:val="00B43B84"/>
    <w:rsid w:val="00C233BB"/>
    <w:rsid w:val="00C359CB"/>
    <w:rsid w:val="00C46C24"/>
    <w:rsid w:val="00C57F04"/>
    <w:rsid w:val="00CD65F3"/>
    <w:rsid w:val="00D10ED3"/>
    <w:rsid w:val="00D505F2"/>
    <w:rsid w:val="00D512F9"/>
    <w:rsid w:val="00D642B7"/>
    <w:rsid w:val="00D9323A"/>
    <w:rsid w:val="00DB4577"/>
    <w:rsid w:val="00DD5436"/>
    <w:rsid w:val="00DF66BB"/>
    <w:rsid w:val="00E13809"/>
    <w:rsid w:val="00E15F3E"/>
    <w:rsid w:val="00E355B6"/>
    <w:rsid w:val="00E3679E"/>
    <w:rsid w:val="00E41F8C"/>
    <w:rsid w:val="00E435DA"/>
    <w:rsid w:val="00E557AE"/>
    <w:rsid w:val="00E57290"/>
    <w:rsid w:val="00EC220A"/>
    <w:rsid w:val="00ED2EE9"/>
    <w:rsid w:val="00F07898"/>
    <w:rsid w:val="00F369E1"/>
    <w:rsid w:val="00F5160E"/>
    <w:rsid w:val="00F9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90"/>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6E0327"/>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57290"/>
    <w:rPr>
      <w:b/>
      <w:bCs/>
    </w:rPr>
  </w:style>
  <w:style w:type="paragraph" w:styleId="Header">
    <w:name w:val="header"/>
    <w:basedOn w:val="Normal"/>
    <w:link w:val="HeaderChar"/>
    <w:uiPriority w:val="99"/>
    <w:unhideWhenUsed/>
    <w:rsid w:val="00E57290"/>
    <w:pPr>
      <w:tabs>
        <w:tab w:val="center" w:pos="4680"/>
        <w:tab w:val="right" w:pos="9360"/>
      </w:tabs>
    </w:pPr>
  </w:style>
  <w:style w:type="character" w:customStyle="1" w:styleId="HeaderChar">
    <w:name w:val="Header Char"/>
    <w:basedOn w:val="DefaultParagraphFont"/>
    <w:link w:val="Header"/>
    <w:uiPriority w:val="99"/>
    <w:rsid w:val="00E5729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57290"/>
    <w:pPr>
      <w:tabs>
        <w:tab w:val="center" w:pos="4680"/>
        <w:tab w:val="right" w:pos="9360"/>
      </w:tabs>
    </w:pPr>
  </w:style>
  <w:style w:type="character" w:customStyle="1" w:styleId="FooterChar">
    <w:name w:val="Footer Char"/>
    <w:basedOn w:val="DefaultParagraphFont"/>
    <w:link w:val="Footer"/>
    <w:uiPriority w:val="99"/>
    <w:rsid w:val="00E57290"/>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6E0327"/>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064456"/>
    <w:rPr>
      <w:rFonts w:ascii="Tahoma" w:hAnsi="Tahoma" w:cs="Tahoma"/>
      <w:sz w:val="16"/>
      <w:szCs w:val="16"/>
    </w:rPr>
  </w:style>
  <w:style w:type="character" w:customStyle="1" w:styleId="BalloonTextChar">
    <w:name w:val="Balloon Text Char"/>
    <w:basedOn w:val="DefaultParagraphFont"/>
    <w:link w:val="BalloonText"/>
    <w:uiPriority w:val="99"/>
    <w:semiHidden/>
    <w:rsid w:val="00064456"/>
    <w:rPr>
      <w:rFonts w:ascii="Tahoma" w:eastAsia="Times New Roman" w:hAnsi="Tahoma" w:cs="Tahoma"/>
      <w:sz w:val="16"/>
      <w:szCs w:val="16"/>
      <w:lang w:val="cs-CZ" w:eastAsia="cs-CZ"/>
    </w:rPr>
  </w:style>
  <w:style w:type="character" w:styleId="Hyperlink">
    <w:name w:val="Hyperlink"/>
    <w:basedOn w:val="DefaultParagraphFont"/>
    <w:uiPriority w:val="99"/>
    <w:unhideWhenUsed/>
    <w:rsid w:val="00ED2E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90"/>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6E0327"/>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57290"/>
    <w:rPr>
      <w:b/>
      <w:bCs/>
    </w:rPr>
  </w:style>
  <w:style w:type="paragraph" w:styleId="Header">
    <w:name w:val="header"/>
    <w:basedOn w:val="Normal"/>
    <w:link w:val="HeaderChar"/>
    <w:uiPriority w:val="99"/>
    <w:unhideWhenUsed/>
    <w:rsid w:val="00E57290"/>
    <w:pPr>
      <w:tabs>
        <w:tab w:val="center" w:pos="4680"/>
        <w:tab w:val="right" w:pos="9360"/>
      </w:tabs>
    </w:pPr>
  </w:style>
  <w:style w:type="character" w:customStyle="1" w:styleId="HeaderChar">
    <w:name w:val="Header Char"/>
    <w:basedOn w:val="DefaultParagraphFont"/>
    <w:link w:val="Header"/>
    <w:uiPriority w:val="99"/>
    <w:rsid w:val="00E5729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57290"/>
    <w:pPr>
      <w:tabs>
        <w:tab w:val="center" w:pos="4680"/>
        <w:tab w:val="right" w:pos="9360"/>
      </w:tabs>
    </w:pPr>
  </w:style>
  <w:style w:type="character" w:customStyle="1" w:styleId="FooterChar">
    <w:name w:val="Footer Char"/>
    <w:basedOn w:val="DefaultParagraphFont"/>
    <w:link w:val="Footer"/>
    <w:uiPriority w:val="99"/>
    <w:rsid w:val="00E57290"/>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6E0327"/>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064456"/>
    <w:rPr>
      <w:rFonts w:ascii="Tahoma" w:hAnsi="Tahoma" w:cs="Tahoma"/>
      <w:sz w:val="16"/>
      <w:szCs w:val="16"/>
    </w:rPr>
  </w:style>
  <w:style w:type="character" w:customStyle="1" w:styleId="BalloonTextChar">
    <w:name w:val="Balloon Text Char"/>
    <w:basedOn w:val="DefaultParagraphFont"/>
    <w:link w:val="BalloonText"/>
    <w:uiPriority w:val="99"/>
    <w:semiHidden/>
    <w:rsid w:val="00064456"/>
    <w:rPr>
      <w:rFonts w:ascii="Tahoma" w:eastAsia="Times New Roman" w:hAnsi="Tahoma" w:cs="Tahoma"/>
      <w:sz w:val="16"/>
      <w:szCs w:val="16"/>
      <w:lang w:val="cs-CZ" w:eastAsia="cs-CZ"/>
    </w:rPr>
  </w:style>
  <w:style w:type="character" w:styleId="Hyperlink">
    <w:name w:val="Hyperlink"/>
    <w:basedOn w:val="DefaultParagraphFont"/>
    <w:uiPriority w:val="99"/>
    <w:unhideWhenUsed/>
    <w:rsid w:val="00ED2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59897">
      <w:bodyDiv w:val="1"/>
      <w:marLeft w:val="0"/>
      <w:marRight w:val="0"/>
      <w:marTop w:val="0"/>
      <w:marBottom w:val="0"/>
      <w:divBdr>
        <w:top w:val="none" w:sz="0" w:space="0" w:color="auto"/>
        <w:left w:val="none" w:sz="0" w:space="0" w:color="auto"/>
        <w:bottom w:val="none" w:sz="0" w:space="0" w:color="auto"/>
        <w:right w:val="none" w:sz="0" w:space="0" w:color="auto"/>
      </w:divBdr>
    </w:div>
    <w:div w:id="8259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cp:lastPrinted>2023-03-15T09:44:00Z</cp:lastPrinted>
  <dcterms:created xsi:type="dcterms:W3CDTF">2023-03-12T16:26:00Z</dcterms:created>
  <dcterms:modified xsi:type="dcterms:W3CDTF">2023-03-15T11:09:00Z</dcterms:modified>
</cp:coreProperties>
</file>