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AB" w:rsidRPr="00EB53AB" w:rsidRDefault="00BA3781" w:rsidP="00EB53AB">
      <w:pPr>
        <w:spacing w:after="0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14103" wp14:editId="2FA7DA6C">
            <wp:simplePos x="0" y="0"/>
            <wp:positionH relativeFrom="column">
              <wp:posOffset>3883660</wp:posOffset>
            </wp:positionH>
            <wp:positionV relativeFrom="paragraph">
              <wp:posOffset>-71120</wp:posOffset>
            </wp:positionV>
            <wp:extent cx="2092325" cy="2948305"/>
            <wp:effectExtent l="0" t="0" r="3175" b="4445"/>
            <wp:wrapSquare wrapText="bothSides"/>
            <wp:docPr id="2" name="Picture 2" descr="https://upload.wikimedia.org/wikipedia/commons/thumb/c/c3/Andelsbuch_Pfarrkirche_-_Fenster_2_Fridolin.jpg/220px-Andelsbuch_Pfarrkirche_-_Fenster_2_Frido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3/Andelsbuch_Pfarrkirche_-_Fenster_2_Fridolin.jpg/220px-Andelsbuch_Pfarrkirche_-_Fenster_2_Fridol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84D">
        <w:rPr>
          <w:rFonts w:ascii="Verdana" w:eastAsia="Times New Roman" w:hAnsi="Verdana" w:cs="Helvetica"/>
          <w:b/>
          <w:color w:val="660033"/>
          <w:sz w:val="32"/>
          <w:szCs w:val="32"/>
          <w:lang w:val="ro-RO"/>
        </w:rPr>
        <w:t xml:space="preserve">Sfântul </w:t>
      </w:r>
      <w:r w:rsidR="00EB53AB" w:rsidRPr="00EB53AB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 Fridolin</w:t>
      </w:r>
    </w:p>
    <w:p w:rsid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r w:rsidRPr="00EB53AB">
        <w:rPr>
          <w:rFonts w:ascii="Helvetica" w:eastAsia="Times New Roman" w:hAnsi="Helvetica" w:cs="Helvetica"/>
          <w:color w:val="660033"/>
          <w:sz w:val="24"/>
          <w:szCs w:val="24"/>
        </w:rPr>
        <w:t>Fridolinus</w:t>
      </w:r>
    </w:p>
    <w:p w:rsidR="00BA3781" w:rsidRDefault="009A084D" w:rsidP="00BA3781">
      <w:pPr>
        <w:rPr>
          <w:rFonts w:ascii="Verdana" w:hAnsi="Verdana"/>
          <w:b/>
          <w:color w:val="C00000"/>
          <w:sz w:val="24"/>
          <w:szCs w:val="24"/>
          <w:lang w:val="cs-CZ"/>
        </w:rPr>
      </w:pPr>
      <w:r>
        <w:rPr>
          <w:rFonts w:ascii="Verdana" w:hAnsi="Verdana"/>
          <w:b/>
          <w:color w:val="C00000"/>
          <w:sz w:val="24"/>
          <w:szCs w:val="24"/>
          <w:lang w:val="ro-RO"/>
        </w:rPr>
        <w:t xml:space="preserve">Elaborat: </w:t>
      </w:r>
      <w:r w:rsidR="00BA3781" w:rsidRPr="00BA3781">
        <w:rPr>
          <w:rFonts w:ascii="Verdana" w:hAnsi="Verdana"/>
          <w:b/>
          <w:color w:val="C00000"/>
          <w:sz w:val="24"/>
          <w:szCs w:val="24"/>
          <w:lang w:val="cs-CZ"/>
        </w:rPr>
        <w:t xml:space="preserve"> Jan Chlumký</w:t>
      </w:r>
    </w:p>
    <w:p w:rsidR="00BA3781" w:rsidRDefault="009A084D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sz w:val="24"/>
          <w:szCs w:val="24"/>
          <w:lang w:val="ro-RO"/>
        </w:rPr>
        <w:t xml:space="preserve">6 martie, comemorarea </w:t>
      </w:r>
    </w:p>
    <w:p w:rsidR="00BA3781" w:rsidRDefault="009A084D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Poziția: </w:t>
      </w:r>
      <w:r>
        <w:rPr>
          <w:rFonts w:ascii="Verdana" w:hAnsi="Verdana"/>
          <w:sz w:val="24"/>
          <w:szCs w:val="24"/>
          <w:lang w:val="ro-RO"/>
        </w:rPr>
        <w:t xml:space="preserve">misionar OSB </w:t>
      </w:r>
    </w:p>
    <w:p w:rsidR="00BA3781" w:rsidRDefault="009A084D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cs-CZ"/>
        </w:rPr>
        <w:t>Úmrtí</w:t>
      </w:r>
      <w:r w:rsidR="00BA3781">
        <w:rPr>
          <w:rFonts w:ascii="Verdana" w:hAnsi="Verdana"/>
          <w:b/>
          <w:sz w:val="24"/>
          <w:szCs w:val="24"/>
          <w:lang w:val="cs-CZ"/>
        </w:rPr>
        <w:t xml:space="preserve">: </w:t>
      </w:r>
      <w:r w:rsidR="00BA3781">
        <w:rPr>
          <w:rFonts w:ascii="Verdana" w:hAnsi="Verdana"/>
          <w:sz w:val="24"/>
          <w:szCs w:val="24"/>
          <w:lang w:val="cs-CZ"/>
        </w:rPr>
        <w:t>cca. sec.  VI.</w:t>
      </w:r>
    </w:p>
    <w:p w:rsidR="002E0D66" w:rsidRPr="002E0D66" w:rsidRDefault="00BA3781" w:rsidP="002E0D66">
      <w:pPr>
        <w:spacing w:after="0" w:line="240" w:lineRule="auto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cs-CZ"/>
        </w:rPr>
        <w:t xml:space="preserve">Patron: </w:t>
      </w:r>
      <w:r w:rsidR="002E0D66">
        <w:rPr>
          <w:rFonts w:ascii="Verdana" w:hAnsi="Verdana"/>
          <w:sz w:val="24"/>
          <w:szCs w:val="24"/>
          <w:lang w:val="cs-CZ"/>
        </w:rPr>
        <w:t>Baden</w:t>
      </w:r>
      <w:r w:rsidR="002E0D66">
        <w:rPr>
          <w:rFonts w:ascii="Verdana" w:hAnsi="Verdana"/>
          <w:sz w:val="24"/>
          <w:szCs w:val="24"/>
          <w:lang w:val="ro-RO"/>
        </w:rPr>
        <w:t xml:space="preserve">-Württenberg, al Germaniei și al cantonului elvețian Glarus și Säckingen și a vermii prielnice, invocat ca apărător în fața incendiilor și inundațiilor dar </w:t>
      </w:r>
      <w:r w:rsidR="00BF55EB">
        <w:rPr>
          <w:rFonts w:ascii="Verdana" w:hAnsi="Verdana"/>
          <w:sz w:val="24"/>
          <w:szCs w:val="24"/>
          <w:lang w:val="ro-RO"/>
        </w:rPr>
        <w:t>ș</w:t>
      </w:r>
      <w:r w:rsidR="002E0D66">
        <w:rPr>
          <w:rFonts w:ascii="Verdana" w:hAnsi="Verdana"/>
          <w:sz w:val="24"/>
          <w:szCs w:val="24"/>
          <w:lang w:val="ro-RO"/>
        </w:rPr>
        <w:t>i ca apărător în faț</w:t>
      </w:r>
      <w:r w:rsidR="00BF55EB">
        <w:rPr>
          <w:rFonts w:ascii="Verdana" w:hAnsi="Verdana"/>
          <w:sz w:val="24"/>
          <w:szCs w:val="24"/>
          <w:lang w:val="ro-RO"/>
        </w:rPr>
        <w:t>a bolilor copilăriei și al durerii</w:t>
      </w:r>
      <w:r w:rsidR="002E0D66">
        <w:rPr>
          <w:rFonts w:ascii="Verdana" w:hAnsi="Verdana"/>
          <w:sz w:val="24"/>
          <w:szCs w:val="24"/>
          <w:lang w:val="ro-RO"/>
        </w:rPr>
        <w:t xml:space="preserve"> articulațiilor terminale. </w:t>
      </w:r>
    </w:p>
    <w:p w:rsidR="00605C39" w:rsidRDefault="00605C39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cs-CZ"/>
        </w:rPr>
        <w:t>Atribute:</w:t>
      </w:r>
      <w:r>
        <w:rPr>
          <w:rFonts w:ascii="Verdana" w:hAnsi="Verdana"/>
          <w:sz w:val="24"/>
          <w:szCs w:val="24"/>
          <w:lang w:val="cs-CZ"/>
        </w:rPr>
        <w:t xml:space="preserve"> </w:t>
      </w:r>
      <w:r w:rsidR="002E0D66">
        <w:rPr>
          <w:rFonts w:ascii="Verdana" w:hAnsi="Verdana"/>
          <w:sz w:val="24"/>
          <w:szCs w:val="24"/>
          <w:lang w:val="ro-RO"/>
        </w:rPr>
        <w:t xml:space="preserve">carcasa, sau morții </w:t>
      </w:r>
      <w:r>
        <w:rPr>
          <w:rFonts w:ascii="Verdana" w:hAnsi="Verdana"/>
          <w:sz w:val="24"/>
          <w:szCs w:val="24"/>
          <w:lang w:val="cs-CZ"/>
        </w:rPr>
        <w:t xml:space="preserve"> </w:t>
      </w:r>
    </w:p>
    <w:p w:rsidR="00605C39" w:rsidRDefault="00605C39" w:rsidP="00BA3781">
      <w:pPr>
        <w:pStyle w:val="NoSpacing"/>
        <w:rPr>
          <w:rFonts w:ascii="Verdana" w:hAnsi="Verdana"/>
          <w:sz w:val="24"/>
          <w:szCs w:val="24"/>
          <w:lang w:val="cs-CZ"/>
        </w:rPr>
      </w:pPr>
    </w:p>
    <w:p w:rsidR="002E0D66" w:rsidRDefault="002E0D66" w:rsidP="00EB53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32"/>
          <w:szCs w:val="32"/>
          <w:lang w:val="ro-RO"/>
        </w:rPr>
      </w:pPr>
      <w:r>
        <w:rPr>
          <w:rFonts w:ascii="Helvetica" w:eastAsia="Times New Roman" w:hAnsi="Helvetica" w:cs="Helvetica"/>
          <w:b/>
          <w:color w:val="660033"/>
          <w:sz w:val="32"/>
          <w:szCs w:val="32"/>
          <w:lang w:val="ro-RO"/>
        </w:rPr>
        <w:t xml:space="preserve">BIOGRAFIA   </w:t>
      </w:r>
    </w:p>
    <w:p w:rsidR="006F696C" w:rsidRDefault="002E0D66" w:rsidP="002E0D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După credință se pare a fi din Irlanda. A activat ca un călugăr intinerant. În Franța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la Poitieres a luat din resturi rămășițele sf. Hi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larius. Fonda biserici și căuta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spre care a fost chemat în vis. A fost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pe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insula Ryne, unde lângă Sä</w:t>
      </w:r>
      <w:r w:rsidR="006F696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ckingen a construit o biserică și o mănăstire dublă.</w:t>
      </w:r>
    </w:p>
    <w:p w:rsidR="00BF55EB" w:rsidRDefault="006F696C" w:rsidP="00BF55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32"/>
          <w:szCs w:val="32"/>
          <w:lang w:val="ro-RO"/>
        </w:rPr>
      </w:pPr>
      <w:r w:rsidRPr="006F696C">
        <w:rPr>
          <w:rFonts w:ascii="Verdana" w:eastAsia="Times New Roman" w:hAnsi="Verdana" w:cs="Helvetica"/>
          <w:b/>
          <w:color w:val="660033"/>
          <w:sz w:val="32"/>
          <w:szCs w:val="32"/>
          <w:lang w:val="ro-RO"/>
        </w:rPr>
        <w:t xml:space="preserve">REFLECȚII PENTU MEDITAȚIE </w:t>
      </w:r>
      <w:r w:rsidRPr="006F696C">
        <w:rPr>
          <w:rFonts w:ascii="Verdana" w:eastAsia="Times New Roman" w:hAnsi="Verdana" w:cs="Helvetica"/>
          <w:color w:val="000000" w:themeColor="text1"/>
          <w:sz w:val="32"/>
          <w:szCs w:val="32"/>
          <w:lang w:val="ro-RO"/>
        </w:rPr>
        <w:t xml:space="preserve"> </w:t>
      </w:r>
    </w:p>
    <w:p w:rsidR="006F696C" w:rsidRPr="00BF55EB" w:rsidRDefault="00F76587" w:rsidP="00BF55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AD91A1" wp14:editId="75B89CD6">
            <wp:simplePos x="0" y="0"/>
            <wp:positionH relativeFrom="column">
              <wp:posOffset>-33020</wp:posOffset>
            </wp:positionH>
            <wp:positionV relativeFrom="paragraph">
              <wp:posOffset>252730</wp:posOffset>
            </wp:positionV>
            <wp:extent cx="1505585" cy="2987675"/>
            <wp:effectExtent l="0" t="0" r="0" b="3175"/>
            <wp:wrapSquare wrapText="bothSides"/>
            <wp:docPr id="4" name="Picture 4" descr="Imagine ilustrativă a articolului Fridolin de la Säck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e ilustrativă a articolului Fridolin de la Säck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6C" w:rsidRPr="006F696C">
        <w:rPr>
          <w:rFonts w:ascii="Verdana" w:eastAsia="Times New Roman" w:hAnsi="Verdana" w:cs="Helvetica"/>
          <w:color w:val="660033"/>
          <w:sz w:val="24"/>
          <w:szCs w:val="24"/>
          <w:lang w:val="ro-RO"/>
        </w:rPr>
        <w:t xml:space="preserve">DORINȚA DE A RĂSPÂNDI ÎMPĂRĂȚIA LUI DUMNEZEU PE PĂMÂNT </w:t>
      </w:r>
    </w:p>
    <w:p w:rsidR="00165717" w:rsidRDefault="006F696C" w:rsidP="00165717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ro-R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Provenea din vechea</w:t>
      </w:r>
      <w:r w:rsidR="00165717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și nobila familie din Irlanda. Din frageda tinerețe tânjea după viața spirituală. După moartea părinților a împărțit averea și a devenit preot, care împărțea cuvântul lui Dumnezeu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165717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fără un loc de activitate stabil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 undeva la periferie</w:t>
      </w:r>
      <w:r w:rsidR="00165717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. În Rugăciunea Domnească la cuvintele „vie împărăția Ta”, se gândea la regiunile în afara țării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sale, unde Cristos încă nu era</w:t>
      </w:r>
      <w:r w:rsidR="00165717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cunoscut, și dorea să aibă un aport la cunoașterea lui.  </w:t>
      </w:r>
    </w:p>
    <w:p w:rsidR="00165717" w:rsidRDefault="00165717" w:rsidP="00165717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ro-R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Pe lângă dorința inimii sale a văzut și chemarea lui Dumnezeu, a plecat dincolo de mare în Galilea și ajuns la Poitiers, unde a fost cândva locul activității sf. Ilarie.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Prin</w:t>
      </w:r>
      <w:r w:rsidR="00777C63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respectul pentru el a găsit ruinele bisericii sale și a mânăstirii sale, dărâmate de vizigoți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777C63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deja în anul </w:t>
      </w: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</w:t>
      </w:r>
      <w:r w:rsidR="00777C63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409.  </w:t>
      </w:r>
      <w:r w:rsidR="00777C63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lastRenderedPageBreak/>
        <w:t>Fridolin a discutat cu episcopul de Poitiers</w:t>
      </w:r>
      <w:r w:rsidR="003F2AD4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 căruia i-a încredințat visul său, în care a fost îndemnat de Ilarie, să caute mormântul său și să înceapă c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u construcția unei noi biserici</w:t>
      </w:r>
      <w:r w:rsidR="003F2AD4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. A primit pentru aceasta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3F2AD4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nu numai binecuvântarea, ci și promisiunea obținerii finanțelor necesare și împreună au plecat </w:t>
      </w:r>
      <w:r w:rsidR="005A5AED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să-l roage pe regele Clovis I. pentru a-l ruga de ajutor. Aceste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a i-a primit cu amabilitate și </w:t>
      </w:r>
      <w:r w:rsidR="005A5AED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le-a dăruit suma necesară. În timpul săpăturilor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5A5AED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în mod fericit au reușit să descopere mormântul lui Ilarie și să ridice rămășițele pământești. </w:t>
      </w:r>
    </w:p>
    <w:p w:rsidR="005A5AED" w:rsidRDefault="005A5AED" w:rsidP="00165717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ro-R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În timpul construcției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 Fridolin a primit</w:t>
      </w: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în vis alt îndemn, să lase terminarea construcției la doi frați și cu o parte din rămășițele găsite să plece în pământul Alemanilor pe insula din fluviul Rin și acolo să activeze ca misionar. Îndemnul l-a ascultat și a plecat să caute insula, pentru că nu știa cu exactitate unde se afla. Drumul său este marcat de bisericuțe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în cinstea sf. Ilarie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FC7C2E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pe care le construia în opririle sale din drum. Prima lângă fluviul Mosele între Coblenc și Trevier, a doua în Strasburg  apoi a călătorit prin Burgundia în Chur, unde este a treia bisericuță. Peste tot vestea evanghelia. </w:t>
      </w:r>
    </w:p>
    <w:p w:rsidR="00553202" w:rsidRDefault="00FC7C2E" w:rsidP="00553202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ro-R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În final a navigat pe Rin și insula căutată a fost descoperită între </w:t>
      </w:r>
      <w:r w:rsidR="00553202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Basileu și Zurzach. A ancorat lângă Säckingen, care mai târziu a devenit centru spiritual al Porymi de sus. Pe insula apropiată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553202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numit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ă</w:t>
      </w:r>
      <w:r w:rsidR="00553202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Sekikink nu a fost primit tocmai cu căldură. Căutând loc potrivit pentru construcția bisericii a fost atacat ca un bandit, care urma turmele, chinuit și alungat. Fridolin a apelat apoi la ajutorul regelui Ditrich, de la care a obținut împuternicirea, pentru a putea să construiască pe această insulă o biserică cu mănăstire. S-a întors cu alaiul care i-a fost asigurat, și a început să construiască biserica. În timpul construcției mânăstirii în timpul secetei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553202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din cauza lipsei de apă în râu se putea trece pe malul stâng al insulei.  Scânteierile incipiente împotriva construcției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553202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Fridolin le-a liniștit prin aducerea unei părți a cursului în partea secetoasă cu ajutorul imenșilor pini doborâți în zonă. </w:t>
      </w:r>
    </w:p>
    <w:p w:rsidR="0081453E" w:rsidRDefault="00553202" w:rsidP="0081453E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ro-R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În împrejurimile mânăstirii a sădit livezi de pomi fructiferi. În școala mânăstirii a sprijinit sportul. Manifesta o mare grijă și </w:t>
      </w:r>
      <w:r w:rsidR="0081453E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prietenie. Prin activitatea sa, insula a devenit oază de pace și rugăciune.  Cu mare dragoste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,</w:t>
      </w:r>
      <w:r w:rsidR="0081453E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părinții își încredințau copiii pentru a fi educați la mănăstire. Fridolin călătorea foarte mult pe tărâmul  Alemanilor, cu zel vestea credința lui Cristos și a converti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t</w:t>
      </w:r>
      <w:r w:rsidR="0081453E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mulți păgâni. Activitatea de misionar în această parte a lumii s-a bucurat de o mare expansiune. </w:t>
      </w:r>
    </w:p>
    <w:p w:rsidR="0081453E" w:rsidRDefault="0081453E" w:rsidP="0081453E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ro-R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>Cu privire la atribute merită atenție, că în conformitate cu legenda Fridolin a înviat din morți pe nobilul Urs, de la care a primit mai de mult un teren extins pentru construcția bisericii și pe acesta l-a adus ca</w:t>
      </w:r>
      <w:r w:rsidR="00BF55EB"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martor la procesul său. Trebuia</w:t>
      </w:r>
      <w:r>
        <w:rPr>
          <w:rFonts w:ascii="Helvetica" w:eastAsia="Times New Roman" w:hAnsi="Helvetica" w:cs="Helvetica"/>
          <w:color w:val="222222"/>
          <w:sz w:val="24"/>
          <w:szCs w:val="24"/>
          <w:lang w:val="ro-RO"/>
        </w:rPr>
        <w:t xml:space="preserve"> să se judece, pentru că nu i s-a recunoscut dreptul pentru terenul bisericii, pe care l-ar fi obținut doar în timpul căutării insulei. Este vorba de cantonul Glaurus, care are în stema sa și înfățișarea lui Fridolin, cum învie din mormânt un mort. </w:t>
      </w:r>
    </w:p>
    <w:p w:rsidR="0081453E" w:rsidRDefault="0081453E" w:rsidP="0081453E">
      <w:pPr>
        <w:spacing w:after="100" w:afterAutospacing="1" w:line="240" w:lineRule="auto"/>
        <w:jc w:val="both"/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</w:pPr>
      <w:r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  <w:t xml:space="preserve">HOTĂRÂRE, RUGĂCIUNEA </w:t>
      </w:r>
    </w:p>
    <w:p w:rsidR="0081453E" w:rsidRDefault="0081453E" w:rsidP="0081453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lastRenderedPageBreak/>
        <w:t>Mă voi ruga pentru faptul să cunosc voința lui Dumnezeu pentru mine și voi medita despre ea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Dumnezeule. Tu l-ai chemat pe sfântul Fridolin, să-l urmeze pe Fiul Tău în sărăcia și smerenia lui și să slujească Bisericii tale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prin predica sa și exemplul său; ajută-ne, ca la inter</w:t>
      </w:r>
      <w:r w:rsidR="00F76587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v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enția sa, </w:t>
      </w:r>
      <w:r w:rsidR="00F76587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să păstrăm credința și fideli chemării Tale să mergem pe calea, pe care Cristos ne-a arătat-o. Te rugăm pentru aceasta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F76587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prin Fiul Tău Isus Cristos, Domnul nostru, căci el împreună cu Tine</w:t>
      </w:r>
      <w:r w:rsidR="00BF55E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bookmarkStart w:id="0" w:name="_GoBack"/>
      <w:bookmarkEnd w:id="0"/>
      <w:r w:rsidR="00F76587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unire cu Duhul Sfânt viețuiește și domnește în toți vecii vecilor. Amin. </w:t>
      </w:r>
    </w:p>
    <w:p w:rsidR="00EB53AB" w:rsidRDefault="00F76587" w:rsidP="00F76587">
      <w:pPr>
        <w:pStyle w:val="NoSpacing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Cu acordul autorului paginilor </w:t>
      </w:r>
      <w:hyperlink r:id="rId10" w:history="1">
        <w:r w:rsidRPr="008D0921">
          <w:rPr>
            <w:rStyle w:val="Hyperlink"/>
            <w:rFonts w:ascii="Verdana" w:hAnsi="Verdana"/>
            <w:b/>
            <w:i/>
            <w:sz w:val="24"/>
            <w:szCs w:val="24"/>
            <w:lang w:val="ro-RO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 , a tradus și pregătit pentru tipa, Iosif Fickl </w:t>
      </w:r>
    </w:p>
    <w:p w:rsidR="00F76587" w:rsidRPr="00EB53AB" w:rsidRDefault="00F76587" w:rsidP="00F76587">
      <w:pPr>
        <w:pStyle w:val="NoSpacing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Corectura: Maria Fickl </w:t>
      </w:r>
    </w:p>
    <w:sectPr w:rsidR="00F76587" w:rsidRPr="00EB53AB" w:rsidSect="00F76587">
      <w:footerReference w:type="default" r:id="rId11"/>
      <w:pgSz w:w="12240" w:h="15840"/>
      <w:pgMar w:top="1276" w:right="1608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91" w:rsidRDefault="00CA2D91" w:rsidP="00605C39">
      <w:pPr>
        <w:spacing w:after="0" w:line="240" w:lineRule="auto"/>
      </w:pPr>
      <w:r>
        <w:separator/>
      </w:r>
    </w:p>
  </w:endnote>
  <w:endnote w:type="continuationSeparator" w:id="0">
    <w:p w:rsidR="00CA2D91" w:rsidRDefault="00CA2D91" w:rsidP="0060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03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C39" w:rsidRDefault="00605C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5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5C39" w:rsidRDefault="0060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91" w:rsidRDefault="00CA2D91" w:rsidP="00605C39">
      <w:pPr>
        <w:spacing w:after="0" w:line="240" w:lineRule="auto"/>
      </w:pPr>
      <w:r>
        <w:separator/>
      </w:r>
    </w:p>
  </w:footnote>
  <w:footnote w:type="continuationSeparator" w:id="0">
    <w:p w:rsidR="00CA2D91" w:rsidRDefault="00CA2D91" w:rsidP="0060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AB"/>
    <w:rsid w:val="00165717"/>
    <w:rsid w:val="002E0D66"/>
    <w:rsid w:val="0039299F"/>
    <w:rsid w:val="003F2AD4"/>
    <w:rsid w:val="00553202"/>
    <w:rsid w:val="005A5AED"/>
    <w:rsid w:val="005D2262"/>
    <w:rsid w:val="00605C39"/>
    <w:rsid w:val="006F696C"/>
    <w:rsid w:val="00777C63"/>
    <w:rsid w:val="0081453E"/>
    <w:rsid w:val="0086172C"/>
    <w:rsid w:val="008A51A1"/>
    <w:rsid w:val="008A56BE"/>
    <w:rsid w:val="009A084D"/>
    <w:rsid w:val="00BA3781"/>
    <w:rsid w:val="00BF55EB"/>
    <w:rsid w:val="00CA2D91"/>
    <w:rsid w:val="00D7075C"/>
    <w:rsid w:val="00E44CE4"/>
    <w:rsid w:val="00EB53AB"/>
    <w:rsid w:val="00EE780B"/>
    <w:rsid w:val="00F76587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5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3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B53AB"/>
  </w:style>
  <w:style w:type="paragraph" w:styleId="NormalWeb">
    <w:name w:val="Normal (Web)"/>
    <w:basedOn w:val="Normal"/>
    <w:uiPriority w:val="99"/>
    <w:semiHidden/>
    <w:unhideWhenUsed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37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39"/>
  </w:style>
  <w:style w:type="paragraph" w:styleId="Footer">
    <w:name w:val="footer"/>
    <w:basedOn w:val="Normal"/>
    <w:link w:val="Foot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39"/>
  </w:style>
  <w:style w:type="character" w:styleId="Hyperlink">
    <w:name w:val="Hyperlink"/>
    <w:basedOn w:val="DefaultParagraphFont"/>
    <w:uiPriority w:val="99"/>
    <w:unhideWhenUsed/>
    <w:rsid w:val="00605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5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3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B53AB"/>
  </w:style>
  <w:style w:type="paragraph" w:styleId="NormalWeb">
    <w:name w:val="Normal (Web)"/>
    <w:basedOn w:val="Normal"/>
    <w:uiPriority w:val="99"/>
    <w:semiHidden/>
    <w:unhideWhenUsed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37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39"/>
  </w:style>
  <w:style w:type="paragraph" w:styleId="Footer">
    <w:name w:val="footer"/>
    <w:basedOn w:val="Normal"/>
    <w:link w:val="Foot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39"/>
  </w:style>
  <w:style w:type="character" w:styleId="Hyperlink">
    <w:name w:val="Hyperlink"/>
    <w:basedOn w:val="DefaultParagraphFont"/>
    <w:uiPriority w:val="99"/>
    <w:unhideWhenUsed/>
    <w:rsid w:val="00605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38D0-0EF0-4D4F-A929-EC5176B5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dcterms:created xsi:type="dcterms:W3CDTF">2023-02-23T15:59:00Z</dcterms:created>
  <dcterms:modified xsi:type="dcterms:W3CDTF">2023-02-28T15:15:00Z</dcterms:modified>
</cp:coreProperties>
</file>