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35" w:rsidRPr="00652B7A" w:rsidRDefault="005F3335" w:rsidP="005F3335">
      <w:pPr>
        <w:jc w:val="center"/>
        <w:rPr>
          <w:rFonts w:ascii="Theatre Antoine CE" w:hAnsi="Theatre Antoine CE"/>
          <w:b/>
          <w:caps/>
          <w:color w:val="3366FF"/>
          <w:spacing w:val="78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10CEAAD" wp14:editId="2793B6C8">
            <wp:simplePos x="0" y="0"/>
            <wp:positionH relativeFrom="column">
              <wp:posOffset>5184140</wp:posOffset>
            </wp:positionH>
            <wp:positionV relativeFrom="paragraph">
              <wp:posOffset>-323215</wp:posOffset>
            </wp:positionV>
            <wp:extent cx="805815" cy="3540760"/>
            <wp:effectExtent l="0" t="0" r="0" b="254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B7A">
        <w:rPr>
          <w:rFonts w:ascii="Theatre Antoine CE" w:hAnsi="Theatre Antoine CE"/>
          <w:b/>
          <w:caps/>
          <w:color w:val="3366FF"/>
          <w:spacing w:val="78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život ze svátostí</w:t>
      </w:r>
    </w:p>
    <w:p w:rsidR="005F3335" w:rsidRPr="005F3335" w:rsidRDefault="005F3335" w:rsidP="005F3335">
      <w:pPr>
        <w:jc w:val="center"/>
        <w:rPr>
          <w:b/>
          <w:outline/>
          <w:color w:val="000000"/>
          <w:spacing w:val="58"/>
          <w:sz w:val="18"/>
          <w:szCs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5F3335" w:rsidRPr="005F3335" w:rsidRDefault="005F3335" w:rsidP="005F3335">
      <w:pPr>
        <w:jc w:val="center"/>
        <w:rPr>
          <w:b/>
          <w:outline/>
          <w:color w:val="000000"/>
          <w:spacing w:val="58"/>
          <w:sz w:val="3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F3335">
        <w:rPr>
          <w:b/>
          <w:outline/>
          <w:color w:val="000000"/>
          <w:spacing w:val="58"/>
          <w:sz w:val="3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Jan Chlumský</w:t>
      </w:r>
    </w:p>
    <w:p w:rsidR="005F3335" w:rsidRPr="005F3335" w:rsidRDefault="005F3335" w:rsidP="005F3335">
      <w:pPr>
        <w:pStyle w:val="Heading4"/>
        <w:rPr>
          <w:outline/>
          <w:color w:val="000000"/>
          <w:spacing w:val="58"/>
          <w:sz w:val="3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F3335">
        <w:rPr>
          <w:outline/>
          <w:color w:val="000000"/>
          <w:spacing w:val="58"/>
          <w:sz w:val="3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2008</w:t>
      </w:r>
    </w:p>
    <w:p w:rsidR="005F3335" w:rsidRDefault="005F3335" w:rsidP="005F3335">
      <w:pPr>
        <w:spacing w:before="120" w:after="120" w:line="240" w:lineRule="atLeast"/>
        <w:ind w:left="57" w:right="57" w:firstLine="425"/>
        <w:jc w:val="center"/>
        <w:rPr>
          <w:rFonts w:ascii="Verdana" w:hAnsi="Verdana"/>
          <w:b/>
          <w:bCs/>
          <w:caps/>
          <w:color w:val="660033"/>
          <w:spacing w:val="14"/>
          <w:sz w:val="34"/>
        </w:rPr>
      </w:pPr>
      <w:r w:rsidRPr="00077A1F">
        <w:rPr>
          <w:rFonts w:ascii="Verdana" w:hAnsi="Verdana"/>
          <w:b/>
          <w:bCs/>
          <w:caps/>
          <w:color w:val="660033"/>
          <w:spacing w:val="14"/>
          <w:sz w:val="34"/>
        </w:rPr>
        <w:t>Svátost smíření</w:t>
      </w:r>
    </w:p>
    <w:p w:rsidR="005F3335" w:rsidRDefault="005F3335" w:rsidP="005F3335">
      <w:pPr>
        <w:spacing w:before="120" w:after="120" w:line="240" w:lineRule="atLeast"/>
        <w:ind w:left="57" w:right="57" w:firstLine="425"/>
        <w:jc w:val="center"/>
        <w:rPr>
          <w:rFonts w:ascii="Verdana" w:hAnsi="Verdana"/>
          <w:b/>
          <w:bCs/>
          <w:caps/>
          <w:color w:val="17365D" w:themeColor="text2" w:themeShade="BF"/>
          <w:spacing w:val="14"/>
          <w:sz w:val="34"/>
        </w:rPr>
      </w:pPr>
      <w:r>
        <w:rPr>
          <w:rFonts w:ascii="Verdana" w:hAnsi="Verdana"/>
          <w:b/>
          <w:bCs/>
          <w:caps/>
          <w:color w:val="17365D" w:themeColor="text2" w:themeShade="BF"/>
          <w:spacing w:val="14"/>
          <w:sz w:val="34"/>
        </w:rPr>
        <w:t>(5C)</w:t>
      </w:r>
    </w:p>
    <w:p w:rsidR="005F3335" w:rsidRPr="005F3335" w:rsidRDefault="005F3335" w:rsidP="005F3335">
      <w:pPr>
        <w:spacing w:before="120" w:after="120" w:line="240" w:lineRule="atLeast"/>
        <w:ind w:left="57" w:right="57" w:firstLine="425"/>
        <w:jc w:val="center"/>
        <w:rPr>
          <w:rFonts w:ascii="Verdana" w:hAnsi="Verdana"/>
          <w:b/>
          <w:bCs/>
          <w:caps/>
          <w:color w:val="17365D" w:themeColor="text2" w:themeShade="BF"/>
          <w:spacing w:val="14"/>
          <w:sz w:val="32"/>
          <w:szCs w:val="32"/>
        </w:rPr>
      </w:pPr>
      <w:r w:rsidRPr="005F3335">
        <w:rPr>
          <w:rFonts w:ascii="Verdana" w:hAnsi="Verdana"/>
          <w:b/>
          <w:sz w:val="32"/>
          <w:szCs w:val="32"/>
        </w:rPr>
        <w:t>Pohled do zpovědního zrcadla podle Desatera:</w:t>
      </w:r>
    </w:p>
    <w:p w:rsidR="005F3335" w:rsidRPr="005F3335" w:rsidRDefault="005F3335" w:rsidP="005F3335">
      <w:pPr>
        <w:spacing w:before="120" w:after="120" w:line="240" w:lineRule="atLeast"/>
        <w:ind w:left="57" w:right="57" w:firstLine="425"/>
        <w:jc w:val="both"/>
        <w:rPr>
          <w:rFonts w:ascii="Verdana" w:hAnsi="Verdana"/>
          <w:b/>
        </w:rPr>
      </w:pPr>
    </w:p>
    <w:p w:rsidR="005F3335" w:rsidRPr="005F3335" w:rsidRDefault="005F3335" w:rsidP="005F3335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5F3335">
        <w:rPr>
          <w:rFonts w:ascii="Verdana" w:hAnsi="Verdana"/>
          <w:b/>
        </w:rPr>
        <w:t>1.</w:t>
      </w:r>
      <w:r w:rsidRPr="005F3335">
        <w:rPr>
          <w:rFonts w:ascii="Verdana" w:hAnsi="Verdana"/>
        </w:rPr>
        <w:t xml:space="preserve"> </w:t>
      </w:r>
      <w:r w:rsidRPr="005F3335">
        <w:rPr>
          <w:rFonts w:ascii="Verdana" w:hAnsi="Verdana"/>
          <w:b/>
        </w:rPr>
        <w:t xml:space="preserve">V jednoho Boha věřiti </w:t>
      </w:r>
      <w:proofErr w:type="gramStart"/>
      <w:r w:rsidRPr="005F3335">
        <w:rPr>
          <w:rFonts w:ascii="Verdana" w:hAnsi="Verdana"/>
          <w:b/>
        </w:rPr>
        <w:t>budeš</w:t>
      </w:r>
      <w:r w:rsidRPr="005F3335">
        <w:rPr>
          <w:rFonts w:ascii="Verdana" w:hAnsi="Verdana"/>
        </w:rPr>
        <w:t>.– Oblast</w:t>
      </w:r>
      <w:proofErr w:type="gramEnd"/>
      <w:r w:rsidRPr="005F3335">
        <w:rPr>
          <w:rFonts w:ascii="Verdana" w:hAnsi="Verdana"/>
        </w:rPr>
        <w:t xml:space="preserve"> víry v Boha, projevované ve vztazích. </w:t>
      </w:r>
    </w:p>
    <w:p w:rsidR="005F3335" w:rsidRPr="005F3335" w:rsidRDefault="005F3335" w:rsidP="005F3335">
      <w:pPr>
        <w:spacing w:before="120" w:after="120" w:line="240" w:lineRule="atLeast"/>
        <w:ind w:right="91" w:firstLine="425"/>
        <w:jc w:val="both"/>
        <w:rPr>
          <w:rFonts w:ascii="Verdana" w:hAnsi="Verdana"/>
          <w:i/>
          <w:iCs/>
        </w:rPr>
      </w:pPr>
      <w:r w:rsidRPr="005F3335">
        <w:rPr>
          <w:rFonts w:ascii="Verdana" w:hAnsi="Verdana"/>
          <w:i/>
          <w:iCs/>
        </w:rPr>
        <w:t>Prvním přikázáním Bůh chce, abychom jej správně poznali, nezaměnili ho za službu soudobým božstvům (nedávali přednost věcem), ale vytvořili si k němu správný vztah důvěry a lásky, který by byl zá</w:t>
      </w:r>
      <w:r w:rsidRPr="005F3335">
        <w:rPr>
          <w:rFonts w:ascii="Verdana" w:hAnsi="Verdana"/>
          <w:i/>
          <w:iCs/>
        </w:rPr>
        <w:softHyphen/>
        <w:t xml:space="preserve">kladem pro náš život. </w:t>
      </w:r>
    </w:p>
    <w:p w:rsidR="005F3335" w:rsidRPr="005F3335" w:rsidRDefault="005F3335" w:rsidP="005F3335">
      <w:pPr>
        <w:spacing w:before="120" w:after="120" w:line="240" w:lineRule="atLeast"/>
        <w:ind w:right="91" w:firstLine="425"/>
        <w:jc w:val="both"/>
        <w:rPr>
          <w:rFonts w:ascii="Verdana" w:hAnsi="Verdana"/>
        </w:rPr>
      </w:pPr>
      <w:r w:rsidRPr="005F3335">
        <w:rPr>
          <w:rFonts w:ascii="Verdana" w:hAnsi="Verdana"/>
        </w:rPr>
        <w:t xml:space="preserve">Žil jsem jako bez víry v Boha? (konkretizuj čím). – Vzdal jsem se naděje na dobro od Boha a žil (… míry) v zoufalství? - Věřil jsem horoskopům a pověrám? </w:t>
      </w:r>
      <w:proofErr w:type="gramStart"/>
      <w:r w:rsidRPr="005F3335">
        <w:rPr>
          <w:rFonts w:ascii="Verdana" w:hAnsi="Verdana"/>
        </w:rPr>
        <w:t>jednal</w:t>
      </w:r>
      <w:proofErr w:type="gramEnd"/>
      <w:r w:rsidRPr="005F3335">
        <w:rPr>
          <w:rFonts w:ascii="Verdana" w:hAnsi="Verdana"/>
        </w:rPr>
        <w:t xml:space="preserve"> podle nich? - Měl jsem odmítavý postoj k </w:t>
      </w:r>
      <w:proofErr w:type="gramStart"/>
      <w:r w:rsidRPr="005F3335">
        <w:rPr>
          <w:rFonts w:ascii="Verdana" w:hAnsi="Verdana"/>
        </w:rPr>
        <w:t>autoritě  a učení</w:t>
      </w:r>
      <w:proofErr w:type="gramEnd"/>
      <w:r w:rsidRPr="005F3335">
        <w:rPr>
          <w:rFonts w:ascii="Verdana" w:hAnsi="Verdana"/>
        </w:rPr>
        <w:t xml:space="preserve"> církve? (konkretizuj) -  </w:t>
      </w:r>
    </w:p>
    <w:p w:rsidR="005F3335" w:rsidRPr="005F3335" w:rsidRDefault="005F3335" w:rsidP="005F3335">
      <w:pPr>
        <w:spacing w:before="120" w:after="120" w:line="240" w:lineRule="atLeast"/>
        <w:ind w:right="91" w:firstLine="425"/>
        <w:jc w:val="both"/>
        <w:rPr>
          <w:rFonts w:ascii="Verdana" w:hAnsi="Verdana"/>
        </w:rPr>
      </w:pPr>
      <w:r w:rsidRPr="005F3335">
        <w:rPr>
          <w:rFonts w:ascii="Verdana" w:hAnsi="Verdana"/>
        </w:rPr>
        <w:t>Pohled na tři ctnosti: víru, naději a lásku, má nám dopomoci vidět zde další otázky.</w:t>
      </w:r>
    </w:p>
    <w:p w:rsidR="005F3335" w:rsidRPr="005F3335" w:rsidRDefault="005F3335" w:rsidP="005F3335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</w:p>
    <w:p w:rsidR="005F3335" w:rsidRPr="005F3335" w:rsidRDefault="005F3335" w:rsidP="005F3335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5F3335">
        <w:rPr>
          <w:rFonts w:ascii="Verdana" w:hAnsi="Verdana"/>
          <w:b/>
        </w:rPr>
        <w:t>2. Nevezmeš jména Božího nadarmo</w:t>
      </w:r>
      <w:r w:rsidRPr="005F3335">
        <w:rPr>
          <w:rFonts w:ascii="Verdana" w:hAnsi="Verdana"/>
        </w:rPr>
        <w:t>. – Oblast osobního vztahu k Bohu, k svatým věcem.</w:t>
      </w:r>
    </w:p>
    <w:p w:rsidR="005F3335" w:rsidRPr="005F3335" w:rsidRDefault="005F3335" w:rsidP="005F3335">
      <w:pPr>
        <w:spacing w:before="120" w:after="120" w:line="240" w:lineRule="atLeast"/>
        <w:ind w:right="91" w:firstLine="425"/>
        <w:jc w:val="both"/>
        <w:rPr>
          <w:rFonts w:ascii="Verdana" w:hAnsi="Verdana"/>
          <w:i/>
          <w:iCs/>
        </w:rPr>
      </w:pPr>
      <w:r w:rsidRPr="005F3335">
        <w:rPr>
          <w:rFonts w:ascii="Verdana" w:hAnsi="Verdana"/>
          <w:i/>
          <w:iCs/>
        </w:rPr>
        <w:t xml:space="preserve">Bůh nás vede k tomu, abychom ho respektovali jako živého Boha i když chce, abychom ho viděli pohledem dítěte, přibíhajícího k milujícímu Otci; a naše slova aby byla požehnáním. </w:t>
      </w:r>
    </w:p>
    <w:p w:rsidR="005F3335" w:rsidRPr="005F3335" w:rsidRDefault="005F3335" w:rsidP="005F3335">
      <w:pPr>
        <w:spacing w:before="120" w:after="120" w:line="240" w:lineRule="atLeast"/>
        <w:ind w:right="91" w:firstLine="425"/>
        <w:jc w:val="both"/>
        <w:rPr>
          <w:rFonts w:ascii="Verdana" w:hAnsi="Verdana"/>
        </w:rPr>
      </w:pPr>
      <w:r w:rsidRPr="005F3335">
        <w:rPr>
          <w:rFonts w:ascii="Verdana" w:hAnsi="Verdana"/>
        </w:rPr>
        <w:t>Zakrýval jsem nějakou nespravedlnost pláštěm zbožné řeči? - Klel jsem? - Ve hněvu či lehkomyslně jsem vyslovoval svatá jmé</w:t>
      </w:r>
      <w:r w:rsidRPr="005F3335">
        <w:rPr>
          <w:rFonts w:ascii="Verdana" w:hAnsi="Verdana"/>
        </w:rPr>
        <w:softHyphen/>
        <w:t>na? - Pohrdal jsem mší svatou nebo svátostmi? - Křivě či lehkomyslně jsem přísahal? - Žil jsem bez modlitby? (Proč? A jak dlouho?) – Byl jsem vědomě lehkomyslný v úsilí o stálý vztah s Bohem?</w:t>
      </w:r>
    </w:p>
    <w:p w:rsidR="005F3335" w:rsidRPr="005F3335" w:rsidRDefault="005F3335" w:rsidP="005F3335">
      <w:pPr>
        <w:spacing w:before="120" w:after="120" w:line="240" w:lineRule="atLeast"/>
        <w:ind w:right="91" w:firstLine="425"/>
        <w:jc w:val="both"/>
        <w:rPr>
          <w:rFonts w:ascii="Verdana" w:hAnsi="Verdana"/>
        </w:rPr>
      </w:pPr>
      <w:r w:rsidRPr="005F3335">
        <w:rPr>
          <w:rFonts w:ascii="Verdana" w:hAnsi="Verdana"/>
        </w:rPr>
        <w:t>Revize mé představy o Bohu, pomůže vidět další otázky.</w:t>
      </w:r>
    </w:p>
    <w:p w:rsidR="005F3335" w:rsidRPr="005F3335" w:rsidRDefault="005F3335" w:rsidP="005F3335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</w:p>
    <w:p w:rsidR="005F3335" w:rsidRPr="005F3335" w:rsidRDefault="005F3335" w:rsidP="005F3335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5F3335">
        <w:rPr>
          <w:rFonts w:ascii="Verdana" w:hAnsi="Verdana"/>
          <w:b/>
        </w:rPr>
        <w:lastRenderedPageBreak/>
        <w:t>3.</w:t>
      </w:r>
      <w:r w:rsidRPr="005F3335">
        <w:rPr>
          <w:rFonts w:ascii="Verdana" w:hAnsi="Verdana"/>
        </w:rPr>
        <w:t xml:space="preserve"> </w:t>
      </w:r>
      <w:r w:rsidRPr="005F3335">
        <w:rPr>
          <w:rFonts w:ascii="Verdana" w:hAnsi="Verdana"/>
          <w:b/>
        </w:rPr>
        <w:t>Pomni, abys den sváteční světil</w:t>
      </w:r>
      <w:r w:rsidRPr="005F3335">
        <w:rPr>
          <w:rFonts w:ascii="Verdana" w:hAnsi="Verdana"/>
        </w:rPr>
        <w:t>. – Oblast vztahu k Bohu zaměřená k hlubšímu společenství s ním v ustanovené dny.</w:t>
      </w:r>
    </w:p>
    <w:p w:rsidR="005F3335" w:rsidRPr="005F3335" w:rsidRDefault="005F3335" w:rsidP="005F3335">
      <w:pPr>
        <w:spacing w:before="120" w:after="120" w:line="240" w:lineRule="atLeast"/>
        <w:ind w:right="91" w:firstLine="425"/>
        <w:jc w:val="both"/>
        <w:rPr>
          <w:rFonts w:ascii="Verdana" w:hAnsi="Verdana"/>
          <w:i/>
          <w:iCs/>
        </w:rPr>
      </w:pPr>
      <w:r w:rsidRPr="005F3335">
        <w:rPr>
          <w:rFonts w:ascii="Verdana" w:hAnsi="Verdana"/>
          <w:i/>
          <w:iCs/>
        </w:rPr>
        <w:t xml:space="preserve">Sváteční den je určen pro společenství lásky a posílení člověka. Jde o den, který Bůh určil k radosti ze společenství s ním a mezi sebou navzájem. </w:t>
      </w:r>
    </w:p>
    <w:p w:rsidR="005F3335" w:rsidRPr="005F3335" w:rsidRDefault="005F3335" w:rsidP="005F3335">
      <w:pPr>
        <w:spacing w:before="120" w:after="120" w:line="240" w:lineRule="atLeast"/>
        <w:ind w:right="91" w:firstLine="425"/>
        <w:jc w:val="both"/>
        <w:rPr>
          <w:rFonts w:ascii="Verdana" w:hAnsi="Verdana"/>
        </w:rPr>
      </w:pPr>
      <w:r w:rsidRPr="005F3335">
        <w:rPr>
          <w:rFonts w:ascii="Verdana" w:hAnsi="Verdana"/>
        </w:rPr>
        <w:t>Nešel jsem v neděli na mši svatou, ač jsem měl možnost? (Zde patří uvést kolikrát nebo o jak dlouhé období se jednalo!) - Bez váž</w:t>
      </w:r>
      <w:r w:rsidRPr="005F3335">
        <w:rPr>
          <w:rFonts w:ascii="Verdana" w:hAnsi="Verdana"/>
        </w:rPr>
        <w:softHyphen/>
        <w:t>ných důvodů jsem v neděli chodil na mši svatou pozdě? - Nezachovával jsem nedělní klid a výdělečnou prací jsem poru</w:t>
      </w:r>
      <w:r w:rsidRPr="005F3335">
        <w:rPr>
          <w:rFonts w:ascii="Verdana" w:hAnsi="Verdana"/>
        </w:rPr>
        <w:softHyphen/>
        <w:t xml:space="preserve">šoval sváteční den? (nevztahují se sem nezbytné služby, např. v nemocnici, ale zase spadá těžká práce na vlastním domku, zaměstnávání a nucení k nedělní práci druhých). – Měl jsem snahu o správné prožívání mše svaté včetně pozornosti k Božímu slovu? - </w:t>
      </w:r>
    </w:p>
    <w:p w:rsidR="005F3335" w:rsidRPr="005F3335" w:rsidRDefault="005F3335" w:rsidP="005F3335">
      <w:pPr>
        <w:spacing w:before="120" w:after="120" w:line="240" w:lineRule="atLeast"/>
        <w:ind w:right="91" w:firstLine="425"/>
        <w:jc w:val="both"/>
        <w:rPr>
          <w:rFonts w:ascii="Verdana" w:hAnsi="Verdana"/>
          <w:iCs/>
        </w:rPr>
      </w:pPr>
      <w:r w:rsidRPr="005F3335">
        <w:rPr>
          <w:rFonts w:ascii="Verdana" w:hAnsi="Verdana"/>
          <w:iCs/>
        </w:rPr>
        <w:t>Posouzení mého vztahu k Eucharistii, k Božím milostem, ke společenství církve i svých blízkých mi pomůže vidět další otázky.</w:t>
      </w:r>
    </w:p>
    <w:p w:rsidR="005F3335" w:rsidRPr="005F3335" w:rsidRDefault="005F3335" w:rsidP="005F3335">
      <w:pPr>
        <w:spacing w:before="120" w:after="120" w:line="240" w:lineRule="atLeast"/>
        <w:ind w:right="91" w:firstLine="425"/>
        <w:jc w:val="both"/>
        <w:rPr>
          <w:rFonts w:ascii="Verdana" w:hAnsi="Verdana"/>
          <w:iCs/>
        </w:rPr>
      </w:pPr>
    </w:p>
    <w:p w:rsidR="005F3335" w:rsidRPr="005F3335" w:rsidRDefault="005F3335" w:rsidP="005F3335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5F3335">
        <w:rPr>
          <w:rFonts w:ascii="Verdana" w:hAnsi="Verdana"/>
          <w:b/>
        </w:rPr>
        <w:t>4.</w:t>
      </w:r>
      <w:r w:rsidRPr="005F3335">
        <w:rPr>
          <w:rFonts w:ascii="Verdana" w:hAnsi="Verdana"/>
        </w:rPr>
        <w:t xml:space="preserve"> </w:t>
      </w:r>
      <w:r w:rsidRPr="005F3335">
        <w:rPr>
          <w:rFonts w:ascii="Verdana" w:hAnsi="Verdana"/>
          <w:b/>
        </w:rPr>
        <w:t>Cti otce svého i matku svou</w:t>
      </w:r>
      <w:r w:rsidRPr="005F3335">
        <w:rPr>
          <w:rFonts w:ascii="Verdana" w:hAnsi="Verdana"/>
        </w:rPr>
        <w:t>, abys dlouho živ byl a dobře ti bylo na zemi. – Oblast vztahu v rodině.</w:t>
      </w:r>
    </w:p>
    <w:p w:rsidR="005F3335" w:rsidRPr="005F3335" w:rsidRDefault="005F3335" w:rsidP="005F3335">
      <w:pPr>
        <w:spacing w:before="120" w:after="120" w:line="240" w:lineRule="atLeast"/>
        <w:ind w:right="91" w:firstLine="425"/>
        <w:jc w:val="both"/>
        <w:rPr>
          <w:rFonts w:ascii="Verdana" w:hAnsi="Verdana"/>
          <w:i/>
          <w:iCs/>
        </w:rPr>
      </w:pPr>
      <w:r w:rsidRPr="005F3335">
        <w:rPr>
          <w:rFonts w:ascii="Verdana" w:hAnsi="Verdana"/>
          <w:i/>
          <w:iCs/>
        </w:rPr>
        <w:t>V tomto přikázání Bůh bere v ochranu autoritu rodičů i vychovatelů a zároveň mu jde o dobro jejich svěřenců. Povinnost úcty a projevování lásky nepřestane platit nikdy. Závaznost posluš</w:t>
      </w:r>
      <w:r w:rsidRPr="005F3335">
        <w:rPr>
          <w:rFonts w:ascii="Verdana" w:hAnsi="Verdana"/>
          <w:i/>
          <w:iCs/>
        </w:rPr>
        <w:softHyphen/>
        <w:t>nosti vůči rodičům v dospělosti padá. Přední místo v životě dostává manželský partner. Rodičovská láska k dětem má být obrazem Boží lásky k lidem.</w:t>
      </w:r>
    </w:p>
    <w:p w:rsidR="005F3335" w:rsidRPr="005F3335" w:rsidRDefault="005F3335" w:rsidP="005F3335">
      <w:pPr>
        <w:spacing w:before="120" w:after="120" w:line="240" w:lineRule="atLeast"/>
        <w:ind w:right="91" w:firstLine="425"/>
        <w:jc w:val="both"/>
        <w:rPr>
          <w:rFonts w:ascii="Verdana" w:hAnsi="Verdana"/>
        </w:rPr>
      </w:pPr>
      <w:r w:rsidRPr="005F3335">
        <w:rPr>
          <w:rFonts w:ascii="Verdana" w:hAnsi="Verdana"/>
        </w:rPr>
        <w:t>Nebyl jsem vůči rodičům (nebo i představeným) drzý, hrubý, vzdorovitý či urážlivý? - Neposlechl jsem je v závažné věci? - Dělal jsem na</w:t>
      </w:r>
      <w:r w:rsidRPr="005F3335">
        <w:rPr>
          <w:rFonts w:ascii="Verdana" w:hAnsi="Verdana"/>
        </w:rPr>
        <w:softHyphen/>
        <w:t>schvály? - Odepřel jim pomoc, když ji pro stáří či nemoc potřebovali? - Brojil jsem proti nadřízeným či zesměšnil je? - Nedbal jsem na potřebu náboženské výchovy nebo i na další po</w:t>
      </w:r>
      <w:r w:rsidRPr="005F3335">
        <w:rPr>
          <w:rFonts w:ascii="Verdana" w:hAnsi="Verdana"/>
        </w:rPr>
        <w:softHyphen/>
        <w:t xml:space="preserve">třeby svých dětí? (rozhovory, včasná poučení) – Nezanedbával jsem jejich výchovu ke skromnosti, potřebné kázni a sebeovládání? – Nevybočil jsem ze správného směru výchovy přílišnou shovívavostí, nebo naopak bezcitností a nespravedlivostí? Trpěl jim špatné jednání, řeči, špatnou společnost? - Nedával jsem špatný příklad? – Neřešil rozpory s partnerem před </w:t>
      </w:r>
      <w:proofErr w:type="gramStart"/>
      <w:r w:rsidRPr="005F3335">
        <w:rPr>
          <w:rFonts w:ascii="Verdana" w:hAnsi="Verdana"/>
        </w:rPr>
        <w:t>dětmi? –– Nerespektoval</w:t>
      </w:r>
      <w:proofErr w:type="gramEnd"/>
      <w:r w:rsidRPr="005F3335">
        <w:rPr>
          <w:rFonts w:ascii="Verdana" w:hAnsi="Verdana"/>
        </w:rPr>
        <w:t xml:space="preserve"> jsem potřebu jednotné výchovy? - Nedbal jsem na dostatečný čas pro rodinu? – </w:t>
      </w:r>
    </w:p>
    <w:p w:rsidR="005F3335" w:rsidRPr="005F3335" w:rsidRDefault="005F3335" w:rsidP="005F3335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5F3335">
        <w:rPr>
          <w:rFonts w:ascii="Verdana" w:hAnsi="Verdana"/>
        </w:rPr>
        <w:t xml:space="preserve">Zde k doplňujícím otázkám může vést důraz apoštola Pavla, že muž má milovat svou ženu jako Kristus svou církev (obětoval se za ni, posvětil ji…) a vztah ženy k muži má být podobný vztahu církve ke Kristu. (viz </w:t>
      </w:r>
      <w:proofErr w:type="spellStart"/>
      <w:r w:rsidRPr="005F3335">
        <w:rPr>
          <w:rFonts w:ascii="Verdana" w:hAnsi="Verdana"/>
        </w:rPr>
        <w:t>Ef</w:t>
      </w:r>
      <w:proofErr w:type="spellEnd"/>
      <w:r w:rsidRPr="005F3335">
        <w:rPr>
          <w:rFonts w:ascii="Verdana" w:hAnsi="Verdana"/>
        </w:rPr>
        <w:t xml:space="preserve"> 5,21-33)</w:t>
      </w:r>
    </w:p>
    <w:p w:rsidR="005F3335" w:rsidRPr="005F3335" w:rsidRDefault="005F3335" w:rsidP="005F3335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</w:p>
    <w:p w:rsidR="005F3335" w:rsidRPr="005F3335" w:rsidRDefault="005F3335" w:rsidP="005F3335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5F3335">
        <w:rPr>
          <w:rFonts w:ascii="Verdana" w:hAnsi="Verdana"/>
        </w:rPr>
        <w:t>5.</w:t>
      </w:r>
      <w:r w:rsidRPr="005F3335">
        <w:rPr>
          <w:rFonts w:ascii="Verdana" w:hAnsi="Verdana"/>
        </w:rPr>
        <w:tab/>
      </w:r>
      <w:r w:rsidRPr="005F3335">
        <w:rPr>
          <w:rFonts w:ascii="Verdana" w:hAnsi="Verdana"/>
          <w:b/>
        </w:rPr>
        <w:t>Nezabiješ.</w:t>
      </w:r>
      <w:r w:rsidRPr="005F3335">
        <w:rPr>
          <w:rFonts w:ascii="Verdana" w:hAnsi="Verdana"/>
        </w:rPr>
        <w:t xml:space="preserve"> – Obsahuje celou oblast vztahů k ostatním lidem i k sobě.</w:t>
      </w:r>
    </w:p>
    <w:p w:rsidR="005F3335" w:rsidRPr="005F3335" w:rsidRDefault="005F3335" w:rsidP="005F3335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5F3335">
        <w:rPr>
          <w:rFonts w:ascii="Verdana" w:hAnsi="Verdana"/>
          <w:i/>
          <w:iCs/>
        </w:rPr>
        <w:lastRenderedPageBreak/>
        <w:t>V tomto přikázání jde o vztah ke všemu Božímu stvoření. Bůh bere v ochranu lidskou důstojnost, která spočívá v tom, že člověk byl stvořen k obrazu Božímu. Zde je dán důraz na lásku ke všem bližním, ale i na odpovědnost za život a zdraví vlastní. Závažnost nedostatku lásky mezi lidmi je patrná z Ježíšových slov: „kdo se hněvá na svého bratra, bude vydán soudu; kdo snižuje svého bratra, bude vydán radě; a kdo svého bratra zatracuje, propadne ohnivému peklu.“ /</w:t>
      </w:r>
      <w:proofErr w:type="spellStart"/>
      <w:r w:rsidRPr="005F3335">
        <w:rPr>
          <w:rFonts w:ascii="Verdana" w:hAnsi="Verdana"/>
          <w:i/>
          <w:iCs/>
        </w:rPr>
        <w:t>Mt</w:t>
      </w:r>
      <w:proofErr w:type="spellEnd"/>
      <w:r w:rsidRPr="005F3335">
        <w:rPr>
          <w:rFonts w:ascii="Verdana" w:hAnsi="Verdana"/>
          <w:i/>
          <w:iCs/>
        </w:rPr>
        <w:t xml:space="preserve"> 5,22</w:t>
      </w:r>
      <w:r w:rsidRPr="005F3335">
        <w:rPr>
          <w:rFonts w:ascii="Verdana" w:hAnsi="Verdana"/>
        </w:rPr>
        <w:t>/.</w:t>
      </w:r>
    </w:p>
    <w:p w:rsidR="005F3335" w:rsidRPr="005F3335" w:rsidRDefault="005F3335" w:rsidP="005F3335">
      <w:pPr>
        <w:spacing w:before="120" w:after="120" w:line="240" w:lineRule="atLeast"/>
        <w:ind w:right="91" w:firstLine="425"/>
        <w:jc w:val="both"/>
        <w:rPr>
          <w:rFonts w:ascii="Verdana" w:hAnsi="Verdana"/>
        </w:rPr>
      </w:pPr>
      <w:r w:rsidRPr="005F3335">
        <w:rPr>
          <w:rFonts w:ascii="Verdana" w:hAnsi="Verdana"/>
          <w:iCs/>
        </w:rPr>
        <w:t xml:space="preserve">Vždy jsem ve svých bližních neviděl bratry, na kterých by mi zaleželo stejně, jako na sobě? (konkretizuj nedostatky lásky vůči jim; pro zpověď však použij jen významnější, na co si chceš dát větší pozor) – Nechtěl jsem někomu odpustit? – Nenáviděl jsem a hněval se? (hněv je udáván i jako stav uchopování moci nebo její vnucování) – </w:t>
      </w:r>
      <w:r w:rsidRPr="005F3335">
        <w:rPr>
          <w:rFonts w:ascii="Verdana" w:hAnsi="Verdana"/>
        </w:rPr>
        <w:t xml:space="preserve">Napadl jsem někoho? (fyzicky, v hádkách, vyvoláním sporu?) – Mám na svědomí úmyslnou smrt druhého? (může jít o podnět k sebevraždě, eutanazii nebo k vraždě počaté lidské bytosti – potratu, nepodílel jsem se na tomto </w:t>
      </w:r>
      <w:proofErr w:type="gramStart"/>
      <w:r w:rsidRPr="005F3335">
        <w:rPr>
          <w:rFonts w:ascii="Verdana" w:hAnsi="Verdana"/>
        </w:rPr>
        <w:t>hříchu? –pro</w:t>
      </w:r>
      <w:proofErr w:type="gramEnd"/>
      <w:r w:rsidRPr="005F3335">
        <w:rPr>
          <w:rFonts w:ascii="Verdana" w:hAnsi="Verdana"/>
        </w:rPr>
        <w:t xml:space="preserve"> závažnost konkretizuj a uveď i kolikrát) – Pokusy týkající se embryí a umělá oplození jsou příčinou usmrcení vždy dalších klíčících životů; provinil jsem se zde myšlenkami slovy či skutky? - Snažil jsem se někoho zranit zlým slovem nebo po tom toužil? – Řídil jsem dopravní prostředek pod vlivem alkoholu? — Měl jsem něco společného s drogami? (škodil jimi sobě, nabízel je druhým apod.) – Byl jsem neohleduplný jako kuřák? – Hřešil jsem nadměrnou poživačností? (do obžerství patří vyhledávání drahých požitků, které nejsou potřebným zabezpečováním života, je třeba pamatovat na hladovějící a trpící nedostatkem) – Riskoval jsem? – Dával pohoršení? - Zapříčinil jsem znečištění vážně ohrožující životní prostředí? - Týral jsem zvířata? -</w:t>
      </w:r>
    </w:p>
    <w:p w:rsidR="005F3335" w:rsidRPr="005F3335" w:rsidRDefault="005F3335" w:rsidP="005F3335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5F3335">
        <w:rPr>
          <w:rFonts w:ascii="Verdana" w:hAnsi="Verdana"/>
        </w:rPr>
        <w:t>Připomenutí si, že v každém bližním mám vidět Krista, kterému mám v těchto lidech sloužit, mi pomůže vidět další otázky.</w:t>
      </w:r>
    </w:p>
    <w:p w:rsidR="005F3335" w:rsidRPr="005F3335" w:rsidRDefault="005F3335" w:rsidP="005F3335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</w:p>
    <w:p w:rsidR="005F3335" w:rsidRPr="005F3335" w:rsidRDefault="005F3335" w:rsidP="005F3335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5F3335">
        <w:rPr>
          <w:rFonts w:ascii="Verdana" w:hAnsi="Verdana"/>
        </w:rPr>
        <w:t>6.</w:t>
      </w:r>
      <w:r w:rsidRPr="005F3335">
        <w:rPr>
          <w:rFonts w:ascii="Verdana" w:hAnsi="Verdana"/>
        </w:rPr>
        <w:tab/>
      </w:r>
      <w:r w:rsidRPr="005F3335">
        <w:rPr>
          <w:rFonts w:ascii="Verdana" w:hAnsi="Verdana"/>
          <w:b/>
        </w:rPr>
        <w:t>Nesesmilníš.</w:t>
      </w:r>
      <w:r w:rsidRPr="005F3335">
        <w:rPr>
          <w:rFonts w:ascii="Verdana" w:hAnsi="Verdana"/>
        </w:rPr>
        <w:t xml:space="preserve"> – Vztahy k oblasti sexuality. - A 9. přikázání „Nepožádáš manželky bližního svého“. – Oblast vztahu ke stabilitě rodiny a k věrnosti. (Jsou viděny jako příbuzné oblasti, proto téma pro zpytování bývá spojeno.)  </w:t>
      </w:r>
    </w:p>
    <w:p w:rsidR="005F3335" w:rsidRPr="005F3335" w:rsidRDefault="005F3335" w:rsidP="005F3335">
      <w:pPr>
        <w:spacing w:before="120" w:after="120" w:line="240" w:lineRule="atLeast"/>
        <w:ind w:left="57" w:right="57" w:firstLine="425"/>
        <w:jc w:val="both"/>
        <w:rPr>
          <w:rFonts w:ascii="Verdana" w:hAnsi="Verdana"/>
          <w:i/>
          <w:iCs/>
        </w:rPr>
      </w:pPr>
      <w:r w:rsidRPr="005F3335">
        <w:rPr>
          <w:rFonts w:ascii="Verdana" w:hAnsi="Verdana"/>
          <w:i/>
          <w:iCs/>
        </w:rPr>
        <w:t xml:space="preserve">Mravní čistota, o kterou v těchto přikázáních jde, je podřízení tělesných sil lásce k Bohu a k bližnímu podle stavu, ve kterém </w:t>
      </w:r>
      <w:r w:rsidRPr="005F3335">
        <w:rPr>
          <w:rFonts w:ascii="Verdana" w:hAnsi="Verdana"/>
          <w:i/>
        </w:rPr>
        <w:t>žije</w:t>
      </w:r>
      <w:r w:rsidRPr="005F3335">
        <w:rPr>
          <w:rFonts w:ascii="Verdana" w:hAnsi="Verdana"/>
          <w:i/>
          <w:iCs/>
        </w:rPr>
        <w:t>me. Obě přikázání se dotýkají oblasti manžel</w:t>
      </w:r>
      <w:r w:rsidRPr="005F3335">
        <w:rPr>
          <w:rFonts w:ascii="Verdana" w:hAnsi="Verdana"/>
          <w:i/>
          <w:iCs/>
        </w:rPr>
        <w:softHyphen/>
        <w:t>ství a předávání života a Bůh, konkrétně 9., dal k ochraně stability rodin.</w:t>
      </w:r>
    </w:p>
    <w:p w:rsidR="005F3335" w:rsidRPr="005F3335" w:rsidRDefault="005F3335" w:rsidP="005F3335">
      <w:pPr>
        <w:spacing w:before="120" w:after="120" w:line="240" w:lineRule="atLeast"/>
        <w:ind w:right="91" w:firstLine="425"/>
        <w:jc w:val="both"/>
        <w:rPr>
          <w:rFonts w:ascii="Verdana" w:hAnsi="Verdana"/>
        </w:rPr>
      </w:pPr>
      <w:r w:rsidRPr="005F3335">
        <w:rPr>
          <w:rFonts w:ascii="Verdana" w:hAnsi="Verdana"/>
        </w:rPr>
        <w:t xml:space="preserve">Nezajímal jsem se o křesťanské informace k oblasti sexuality nebo k nim měl pohrdavý postoj? — Toužil jsem po nedovoleném pohlavním vzrušení, šlo o představy, pohledy, četbu nebo jiné projevy? - Dopouštěl jsem se sebeukájení? - Provinil se neslušnými řečmi a uvolněným chováním, </w:t>
      </w:r>
      <w:r w:rsidRPr="005F3335">
        <w:rPr>
          <w:rFonts w:ascii="Verdana" w:hAnsi="Verdana"/>
        </w:rPr>
        <w:lastRenderedPageBreak/>
        <w:t>sváděním druhých? - Měl jsem pohlavní styk mimo manželství? (Zde nutno uvést při</w:t>
      </w:r>
      <w:r w:rsidRPr="005F3335">
        <w:rPr>
          <w:rFonts w:ascii="Verdana" w:hAnsi="Verdana"/>
        </w:rPr>
        <w:softHyphen/>
        <w:t xml:space="preserve">bližný počet a o koho se jednalo. Zda o svobodného partnera nebo o takového, který má rodinu. Pokud šlo o osobu stejného pohlaví, tak to rovněž.) - Zavinil jsem rozvod? - Žil jsem v partnerství bez závaznosti manželského </w:t>
      </w:r>
      <w:proofErr w:type="gramStart"/>
      <w:r w:rsidRPr="005F3335">
        <w:rPr>
          <w:rFonts w:ascii="Verdana" w:hAnsi="Verdana"/>
        </w:rPr>
        <w:t>svazku?  (byl</w:t>
      </w:r>
      <w:proofErr w:type="gramEnd"/>
      <w:r w:rsidRPr="005F3335">
        <w:rPr>
          <w:rFonts w:ascii="Verdana" w:hAnsi="Verdana"/>
        </w:rPr>
        <w:t xml:space="preserve"> uzavřený jen na úřadě?) – Vyhledával jsem zvrácenosti v pohlavním životě? – Nerespektoval jsem city a obtíže manželského partnera? - Používali jsme antikoncepční praktiky? (zvláštní závažnost je u abortivních prostředků jako Dana a některých druhů hormonál</w:t>
      </w:r>
      <w:r w:rsidRPr="005F3335">
        <w:rPr>
          <w:rFonts w:ascii="Verdana" w:hAnsi="Verdana"/>
        </w:rPr>
        <w:softHyphen/>
        <w:t xml:space="preserve">ních pilulek). - Ze sobeckých důvodů jsem odmítal početí dítěte? - Nedodržel jsem manželský slib úcty, lásky a věrnosti? (Nevěrnost neznamená jen uskutečněné cizoložství, ale i myšlenky, které předcházejí. -srov. </w:t>
      </w:r>
      <w:proofErr w:type="spellStart"/>
      <w:r w:rsidRPr="005F3335">
        <w:rPr>
          <w:rFonts w:ascii="Verdana" w:hAnsi="Verdana"/>
        </w:rPr>
        <w:t>Mt</w:t>
      </w:r>
      <w:proofErr w:type="spellEnd"/>
      <w:r w:rsidRPr="005F3335">
        <w:rPr>
          <w:rFonts w:ascii="Verdana" w:hAnsi="Verdana"/>
        </w:rPr>
        <w:t xml:space="preserve"> 5,28). –</w:t>
      </w:r>
    </w:p>
    <w:p w:rsidR="005F3335" w:rsidRPr="005F3335" w:rsidRDefault="005F3335" w:rsidP="005F3335">
      <w:pPr>
        <w:spacing w:before="120" w:after="120" w:line="240" w:lineRule="atLeast"/>
        <w:ind w:right="91" w:firstLine="425"/>
        <w:jc w:val="both"/>
        <w:rPr>
          <w:rFonts w:ascii="Verdana" w:hAnsi="Verdana"/>
        </w:rPr>
      </w:pPr>
      <w:r w:rsidRPr="005F3335">
        <w:rPr>
          <w:rFonts w:ascii="Verdana" w:hAnsi="Verdana"/>
        </w:rPr>
        <w:t>Správně se orientovat v morální a mravní oblasti napomáhá správná výchova svědomí, časté přijímání svatých svátostí, příklady ze života svatých, ke správné orientaci mladým párům může posloužit kapitola: „Sexualita ve světle katolické morálky“ v knize téhož autora „Bůh je láska,“ zaměřená na přípravu snoubenců a obnovu manželství. Otázky, týkající se vztahů, si pak můžeme klást s ohledem na ctnost čistoty podle svého stavu.</w:t>
      </w:r>
    </w:p>
    <w:p w:rsidR="005F3335" w:rsidRPr="005F3335" w:rsidRDefault="005F3335" w:rsidP="005F3335">
      <w:pPr>
        <w:spacing w:before="120" w:after="120" w:line="240" w:lineRule="atLeast"/>
        <w:ind w:right="91" w:firstLine="425"/>
        <w:jc w:val="both"/>
        <w:rPr>
          <w:rFonts w:ascii="Verdana" w:hAnsi="Verdana"/>
        </w:rPr>
      </w:pPr>
    </w:p>
    <w:p w:rsidR="00170BD9" w:rsidRDefault="00170BD9" w:rsidP="00170BD9">
      <w:pPr>
        <w:spacing w:before="120" w:after="120" w:line="240" w:lineRule="atLeast"/>
        <w:ind w:left="57" w:right="57" w:firstLine="425"/>
        <w:jc w:val="right"/>
        <w:rPr>
          <w:rFonts w:ascii="Verdana" w:hAnsi="Verdana"/>
          <w:b/>
          <w:i/>
          <w:color w:val="365F91" w:themeColor="accent1" w:themeShade="BF"/>
        </w:rPr>
      </w:pPr>
      <w:r>
        <w:rPr>
          <w:rFonts w:ascii="Verdana" w:hAnsi="Verdana"/>
          <w:b/>
          <w:i/>
          <w:color w:val="365F91" w:themeColor="accent1" w:themeShade="BF"/>
        </w:rPr>
        <w:t>Pokračování</w:t>
      </w:r>
      <w:r w:rsidR="0001297A">
        <w:rPr>
          <w:rFonts w:ascii="Verdana" w:hAnsi="Verdana"/>
          <w:b/>
          <w:i/>
          <w:color w:val="365F91" w:themeColor="accent1" w:themeShade="BF"/>
        </w:rPr>
        <w:t xml:space="preserve"> a ukončení „Svátosti smíření“, </w:t>
      </w:r>
      <w:bookmarkStart w:id="0" w:name="_GoBack"/>
      <w:bookmarkEnd w:id="0"/>
      <w:r>
        <w:rPr>
          <w:rFonts w:ascii="Verdana" w:hAnsi="Verdana"/>
          <w:b/>
          <w:i/>
          <w:color w:val="365F91" w:themeColor="accent1" w:themeShade="BF"/>
        </w:rPr>
        <w:t xml:space="preserve"> příště</w:t>
      </w:r>
    </w:p>
    <w:p w:rsidR="00170BD9" w:rsidRPr="00170BD9" w:rsidRDefault="00170BD9" w:rsidP="00170BD9">
      <w:pPr>
        <w:spacing w:before="120" w:after="120" w:line="240" w:lineRule="atLeast"/>
        <w:ind w:right="57"/>
        <w:jc w:val="both"/>
        <w:rPr>
          <w:rFonts w:ascii="Verdana" w:hAnsi="Verdana"/>
          <w:b/>
          <w:i/>
          <w:color w:val="660033"/>
        </w:rPr>
      </w:pPr>
      <w:r>
        <w:rPr>
          <w:rFonts w:ascii="Verdana" w:hAnsi="Verdana"/>
          <w:b/>
          <w:i/>
          <w:color w:val="660033"/>
          <w14:textFill>
            <w14:solidFill>
              <w14:srgbClr w14:val="660033">
                <w14:lumMod w14:val="75000"/>
              </w14:srgbClr>
            </w14:solidFill>
          </w14:textFill>
        </w:rPr>
        <w:t xml:space="preserve">Se schválením autora stránek </w:t>
      </w:r>
      <w:hyperlink r:id="rId6" w:history="1">
        <w:r w:rsidRPr="00AD4706">
          <w:rPr>
            <w:rStyle w:val="Hyperlink"/>
            <w:rFonts w:ascii="Verdana" w:hAnsi="Verdana"/>
            <w:b/>
            <w:i/>
            <w:color w:val="0000BF" w:themeColor="hyperlink" w:themeShade="BF"/>
          </w:rPr>
          <w:t>www.catholica.cz</w:t>
        </w:r>
      </w:hyperlink>
      <w:r>
        <w:rPr>
          <w:rFonts w:ascii="Verdana" w:hAnsi="Verdana"/>
          <w:b/>
          <w:i/>
          <w:color w:val="660033"/>
          <w14:textFill>
            <w14:solidFill>
              <w14:srgbClr w14:val="660033">
                <w14:lumMod w14:val="75000"/>
              </w14:srgbClr>
            </w14:solidFill>
          </w14:textFill>
        </w:rPr>
        <w:t xml:space="preserve"> připravil k tisku </w:t>
      </w:r>
      <w:proofErr w:type="spellStart"/>
      <w:r>
        <w:rPr>
          <w:rFonts w:ascii="Verdana" w:hAnsi="Verdana"/>
          <w:b/>
          <w:i/>
          <w:color w:val="660033"/>
          <w14:textFill>
            <w14:solidFill>
              <w14:srgbClr w14:val="660033">
                <w14:lumMod w14:val="75000"/>
              </w14:srgbClr>
            </w14:solidFill>
          </w14:textFill>
        </w:rPr>
        <w:t>Iosif</w:t>
      </w:r>
      <w:proofErr w:type="spellEnd"/>
      <w:r>
        <w:rPr>
          <w:rFonts w:ascii="Verdana" w:hAnsi="Verdana"/>
          <w:b/>
          <w:i/>
          <w:color w:val="660033"/>
          <w14:textFill>
            <w14:solidFill>
              <w14:srgbClr w14:val="660033">
                <w14:lumMod w14:val="75000"/>
              </w14:srgbClr>
            </w14:solidFill>
          </w14:textFill>
        </w:rPr>
        <w:t xml:space="preserve"> </w:t>
      </w:r>
      <w:proofErr w:type="spellStart"/>
      <w:r>
        <w:rPr>
          <w:rFonts w:ascii="Verdana" w:hAnsi="Verdana"/>
          <w:b/>
          <w:i/>
          <w:color w:val="660033"/>
          <w14:textFill>
            <w14:solidFill>
              <w14:srgbClr w14:val="660033">
                <w14:lumMod w14:val="75000"/>
              </w14:srgbClr>
            </w14:solidFill>
          </w14:textFill>
        </w:rPr>
        <w:t>Fickl</w:t>
      </w:r>
      <w:proofErr w:type="spellEnd"/>
      <w:r>
        <w:rPr>
          <w:rFonts w:ascii="Verdana" w:hAnsi="Verdana"/>
          <w:b/>
          <w:i/>
          <w:color w:val="660033"/>
          <w14:textFill>
            <w14:solidFill>
              <w14:srgbClr w14:val="660033">
                <w14:lumMod w14:val="75000"/>
              </w14:srgbClr>
            </w14:solidFill>
          </w14:textFill>
        </w:rPr>
        <w:t xml:space="preserve"> </w:t>
      </w:r>
    </w:p>
    <w:p w:rsidR="005F3335" w:rsidRPr="005F3335" w:rsidRDefault="005F3335" w:rsidP="005F3335">
      <w:pPr>
        <w:spacing w:before="120" w:line="240" w:lineRule="atLeast"/>
        <w:ind w:right="-567" w:firstLine="425"/>
        <w:jc w:val="both"/>
        <w:rPr>
          <w:rFonts w:ascii="Verdana" w:hAnsi="Verdana"/>
        </w:rPr>
      </w:pPr>
    </w:p>
    <w:p w:rsidR="00F6763B" w:rsidRPr="005F3335" w:rsidRDefault="00F6763B">
      <w:pPr>
        <w:rPr>
          <w:rFonts w:ascii="Verdana" w:hAnsi="Verdana"/>
        </w:rPr>
      </w:pPr>
    </w:p>
    <w:sectPr w:rsidR="00F6763B" w:rsidRPr="005F33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atre Antoine CE">
    <w:altName w:val="Impact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35"/>
    <w:rsid w:val="0001297A"/>
    <w:rsid w:val="00170BD9"/>
    <w:rsid w:val="005F3335"/>
    <w:rsid w:val="00F6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eading4">
    <w:name w:val="heading 4"/>
    <w:basedOn w:val="Normal"/>
    <w:next w:val="Normal"/>
    <w:link w:val="Heading4Char"/>
    <w:unhideWhenUsed/>
    <w:qFormat/>
    <w:rsid w:val="005F3335"/>
    <w:pPr>
      <w:keepNext/>
      <w:spacing w:before="120" w:after="120" w:line="240" w:lineRule="atLeast"/>
      <w:ind w:left="57" w:right="57" w:firstLine="425"/>
      <w:jc w:val="center"/>
      <w:outlineLvl w:val="3"/>
    </w:pPr>
    <w:rPr>
      <w:b/>
      <w:bCs/>
      <w:caps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F3335"/>
    <w:rPr>
      <w:rFonts w:ascii="Times New Roman" w:eastAsia="Times New Roman" w:hAnsi="Times New Roman" w:cs="Times New Roman"/>
      <w:b/>
      <w:bCs/>
      <w:caps/>
      <w:sz w:val="34"/>
      <w:szCs w:val="24"/>
      <w:lang w:val="cs-CZ" w:eastAsia="cs-CZ"/>
    </w:rPr>
  </w:style>
  <w:style w:type="character" w:styleId="Hyperlink">
    <w:name w:val="Hyperlink"/>
    <w:basedOn w:val="DefaultParagraphFont"/>
    <w:uiPriority w:val="99"/>
    <w:unhideWhenUsed/>
    <w:rsid w:val="00170B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eading4">
    <w:name w:val="heading 4"/>
    <w:basedOn w:val="Normal"/>
    <w:next w:val="Normal"/>
    <w:link w:val="Heading4Char"/>
    <w:unhideWhenUsed/>
    <w:qFormat/>
    <w:rsid w:val="005F3335"/>
    <w:pPr>
      <w:keepNext/>
      <w:spacing w:before="120" w:after="120" w:line="240" w:lineRule="atLeast"/>
      <w:ind w:left="57" w:right="57" w:firstLine="425"/>
      <w:jc w:val="center"/>
      <w:outlineLvl w:val="3"/>
    </w:pPr>
    <w:rPr>
      <w:b/>
      <w:bCs/>
      <w:caps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F3335"/>
    <w:rPr>
      <w:rFonts w:ascii="Times New Roman" w:eastAsia="Times New Roman" w:hAnsi="Times New Roman" w:cs="Times New Roman"/>
      <w:b/>
      <w:bCs/>
      <w:caps/>
      <w:sz w:val="34"/>
      <w:szCs w:val="24"/>
      <w:lang w:val="cs-CZ" w:eastAsia="cs-CZ"/>
    </w:rPr>
  </w:style>
  <w:style w:type="character" w:styleId="Hyperlink">
    <w:name w:val="Hyperlink"/>
    <w:basedOn w:val="DefaultParagraphFont"/>
    <w:uiPriority w:val="99"/>
    <w:unhideWhenUsed/>
    <w:rsid w:val="00170B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6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tholic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4</cp:revision>
  <dcterms:created xsi:type="dcterms:W3CDTF">2023-02-07T09:03:00Z</dcterms:created>
  <dcterms:modified xsi:type="dcterms:W3CDTF">2023-02-08T09:07:00Z</dcterms:modified>
</cp:coreProperties>
</file>