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80" w:rsidRDefault="008237A9" w:rsidP="00506A80">
      <w:pPr>
        <w:jc w:val="center"/>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62336" behindDoc="1" locked="0" layoutInCell="1" allowOverlap="1" wp14:anchorId="13F4AAAF" wp14:editId="2C44B858">
            <wp:simplePos x="0" y="0"/>
            <wp:positionH relativeFrom="column">
              <wp:posOffset>3074035</wp:posOffset>
            </wp:positionH>
            <wp:positionV relativeFrom="paragraph">
              <wp:posOffset>107950</wp:posOffset>
            </wp:positionV>
            <wp:extent cx="2590165" cy="3401060"/>
            <wp:effectExtent l="0" t="0" r="635" b="8890"/>
            <wp:wrapTight wrapText="bothSides">
              <wp:wrapPolygon edited="0">
                <wp:start x="0" y="0"/>
                <wp:lineTo x="0" y="21535"/>
                <wp:lineTo x="21446" y="21535"/>
                <wp:lineTo x="21446"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754" r="2204" b="9581"/>
                    <a:stretch/>
                  </pic:blipFill>
                  <pic:spPr bwMode="auto">
                    <a:xfrm>
                      <a:off x="0" y="0"/>
                      <a:ext cx="2590165" cy="3401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6A80">
        <w:rPr>
          <w:rFonts w:ascii="Theatre Antoine CE" w:hAnsi="Theatre Antoine CE"/>
          <w:b/>
          <w:caps/>
          <w:color w:val="76923C" w:themeColor="accent3" w:themeShade="BF"/>
          <w:spacing w:val="78"/>
          <w:sz w:val="44"/>
          <w:szCs w:val="44"/>
          <w14:shadow w14:blurRad="50800" w14:dist="38100" w14:dir="2700000" w14:sx="100000" w14:sy="100000" w14:kx="0" w14:ky="0" w14:algn="tl">
            <w14:srgbClr w14:val="000000">
              <w14:alpha w14:val="60000"/>
            </w14:srgbClr>
          </w14:shadow>
        </w:rPr>
        <w:t xml:space="preserve">Cum </w:t>
      </w:r>
      <w:r w:rsidR="00506A80">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t>să învingem toate problemele</w:t>
      </w:r>
    </w:p>
    <w:p w:rsidR="00506A80" w:rsidRPr="007C34AE" w:rsidRDefault="00506A80" w:rsidP="00506A80">
      <w:pPr>
        <w:jc w:val="cente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pPr>
      <w: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t>sau</w:t>
      </w:r>
    </w:p>
    <w:p w:rsidR="00506A80" w:rsidRPr="00032646" w:rsidRDefault="00506A80" w:rsidP="00506A80">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sidRPr="00032646">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506A80" w:rsidRPr="000352C0" w:rsidRDefault="00506A80" w:rsidP="00506A80">
      <w:pPr>
        <w:jc w:val="center"/>
        <w:rPr>
          <w:rFonts w:ascii="Verdana" w:hAnsi="Verdana"/>
          <w:b/>
          <w:color w:val="943634" w:themeColor="accent2" w:themeShade="BF"/>
          <w:spacing w:val="58"/>
          <w:sz w:val="32"/>
          <w:szCs w:val="32"/>
          <w14:textOutline w14:w="9525" w14:cap="flat" w14:cmpd="sng" w14:algn="ctr">
            <w14:solidFill>
              <w14:srgbClr w14:val="000000"/>
            </w14:solidFill>
            <w14:prstDash w14:val="solid"/>
            <w14:round/>
          </w14:textOutline>
        </w:rPr>
      </w:pPr>
    </w:p>
    <w:p w:rsidR="00506A80" w:rsidRPr="00506A80" w:rsidRDefault="00506A80" w:rsidP="00506A80">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506A80">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506A80" w:rsidRDefault="00506A80" w:rsidP="00506A80">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506A80">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506A80" w:rsidRPr="00506A80" w:rsidRDefault="00506A80" w:rsidP="00506A80">
      <w:pPr>
        <w:jc w:val="center"/>
        <w:rPr>
          <w:rFonts w:ascii="Verdana" w:hAnsi="Verdana"/>
          <w:b/>
          <w:sz w:val="28"/>
          <w:szCs w:val="28"/>
        </w:rPr>
      </w:pPr>
      <w:r>
        <w:rPr>
          <w:rFonts w:ascii="Verdana" w:hAnsi="Verdana"/>
          <w:b/>
          <w:sz w:val="28"/>
          <w:szCs w:val="28"/>
        </w:rPr>
        <w:t>(4A)</w:t>
      </w:r>
    </w:p>
    <w:p w:rsidR="00506A80" w:rsidRDefault="00506A80" w:rsidP="00A60B34">
      <w:pPr>
        <w:jc w:val="center"/>
        <w:rPr>
          <w:rFonts w:ascii="Verdana" w:hAnsi="Verdana"/>
          <w:b/>
          <w:bCs/>
          <w:caps/>
          <w:spacing w:val="14"/>
        </w:rPr>
      </w:pPr>
    </w:p>
    <w:p w:rsidR="00506A80" w:rsidRDefault="00506A80" w:rsidP="00A60B34">
      <w:pPr>
        <w:jc w:val="center"/>
        <w:rPr>
          <w:rFonts w:ascii="Verdana" w:hAnsi="Verdana"/>
          <w:b/>
          <w:bCs/>
          <w:caps/>
          <w:spacing w:val="14"/>
        </w:rPr>
      </w:pPr>
    </w:p>
    <w:p w:rsidR="00A60B34" w:rsidRPr="00E7415B" w:rsidRDefault="00E7415B" w:rsidP="00A60B34">
      <w:pPr>
        <w:jc w:val="center"/>
        <w:rPr>
          <w:rFonts w:ascii="Verdana" w:hAnsi="Verdana"/>
          <w:b/>
          <w:bCs/>
          <w:caps/>
          <w:color w:val="660033"/>
          <w:spacing w:val="14"/>
          <w:sz w:val="32"/>
          <w:szCs w:val="32"/>
        </w:rPr>
      </w:pPr>
      <w:r>
        <w:rPr>
          <w:rFonts w:ascii="Verdana" w:hAnsi="Verdana"/>
          <w:b/>
          <w:bCs/>
          <w:caps/>
          <w:color w:val="660033"/>
          <w:spacing w:val="14"/>
          <w:sz w:val="32"/>
          <w:szCs w:val="32"/>
        </w:rPr>
        <w:t xml:space="preserve">EUHARISTIA </w:t>
      </w:r>
    </w:p>
    <w:p w:rsidR="00A60B34" w:rsidRPr="00A60B34" w:rsidRDefault="008237A9" w:rsidP="00A60B34">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0288" behindDoc="0" locked="0" layoutInCell="1" allowOverlap="1" wp14:anchorId="079DF7AE" wp14:editId="5233710D">
            <wp:simplePos x="0" y="0"/>
            <wp:positionH relativeFrom="column">
              <wp:posOffset>36195</wp:posOffset>
            </wp:positionH>
            <wp:positionV relativeFrom="paragraph">
              <wp:posOffset>342265</wp:posOffset>
            </wp:positionV>
            <wp:extent cx="1552969" cy="2160000"/>
            <wp:effectExtent l="0" t="0" r="9525" b="0"/>
            <wp:wrapSquare wrapText="bothSides"/>
            <wp:docPr id="25" name="Picture 25" descr="kristus, požehnání chleba a vína, namalovaný (cca 1670) dolcim (1616-1686) - poslední večeře páně stock ilust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kristus, požehnání chleba a vína, namalovaný (cca 1670) dolcim (1616-1686) - poslední večeře páně stock ilustra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969" cy="216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415B" w:rsidRDefault="00E7415B" w:rsidP="00A60B34">
      <w:pPr>
        <w:spacing w:before="120" w:after="120" w:line="240" w:lineRule="atLeast"/>
        <w:ind w:left="57" w:right="57" w:firstLine="425"/>
        <w:jc w:val="both"/>
        <w:rPr>
          <w:rFonts w:ascii="Verdana" w:hAnsi="Verdana"/>
          <w:b/>
          <w:i/>
          <w:lang w:val="ro-RO"/>
        </w:rPr>
      </w:pPr>
      <w:r>
        <w:rPr>
          <w:rFonts w:ascii="Verdana" w:hAnsi="Verdana"/>
          <w:lang w:val="ro-RO"/>
        </w:rPr>
        <w:t xml:space="preserve">Seara înaintea patimii sale Isus a luat în timpul cinei în sfintele sale mâini pâinea, a mulțumit Tatălui, a frânt-o, a dat-o ucenicilor săi zicând: </w:t>
      </w:r>
      <w:r>
        <w:rPr>
          <w:rFonts w:ascii="Verdana" w:hAnsi="Verdana"/>
          <w:b/>
          <w:i/>
          <w:lang w:val="ro-RO"/>
        </w:rPr>
        <w:t>„Luați și mâncați din aceasta toți: Acesta este trupul meu, care se jertfește pentru voi.”</w:t>
      </w:r>
    </w:p>
    <w:p w:rsidR="00E7415B" w:rsidRDefault="00E7415B" w:rsidP="00A60B34">
      <w:pPr>
        <w:spacing w:before="120" w:after="120" w:line="240" w:lineRule="atLeast"/>
        <w:ind w:left="57" w:right="57" w:firstLine="425"/>
        <w:jc w:val="both"/>
        <w:rPr>
          <w:rFonts w:ascii="Verdana" w:hAnsi="Verdana"/>
          <w:b/>
          <w:i/>
          <w:lang w:val="ro-RO"/>
        </w:rPr>
      </w:pPr>
      <w:r>
        <w:rPr>
          <w:rFonts w:ascii="Verdana" w:hAnsi="Verdana"/>
          <w:lang w:val="ro-RO"/>
        </w:rPr>
        <w:t xml:space="preserve">După cină a luat potirul, din nou  a mulțumit Tatălui, </w:t>
      </w:r>
      <w:r w:rsidR="004A21E0">
        <w:rPr>
          <w:rFonts w:ascii="Verdana" w:hAnsi="Verdana"/>
          <w:lang w:val="ro-RO"/>
        </w:rPr>
        <w:t>le-</w:t>
      </w:r>
      <w:r>
        <w:rPr>
          <w:rFonts w:ascii="Verdana" w:hAnsi="Verdana"/>
          <w:lang w:val="ro-RO"/>
        </w:rPr>
        <w:t xml:space="preserve">a dat ucenicilor săi zicând: </w:t>
      </w:r>
      <w:r>
        <w:rPr>
          <w:rFonts w:ascii="Verdana" w:hAnsi="Verdana"/>
          <w:b/>
          <w:i/>
          <w:lang w:val="ro-RO"/>
        </w:rPr>
        <w:tab/>
        <w:t xml:space="preserve">„Luați și beți din aceasta toți: Acesta este potirul sângelui meu, care se varsă pentru voi și pentru mulți pentru iertarea păcatelor. Acesta este noul și veșnicul legământ. Faceți aceasta în amintirea mea.” </w:t>
      </w:r>
    </w:p>
    <w:p w:rsidR="00E7415B" w:rsidRPr="00E7415B" w:rsidRDefault="00E7415B" w:rsidP="00A60B34">
      <w:pPr>
        <w:spacing w:before="120" w:after="120" w:line="240" w:lineRule="atLeast"/>
        <w:ind w:left="57" w:right="57" w:firstLine="425"/>
        <w:jc w:val="both"/>
        <w:rPr>
          <w:rFonts w:ascii="Verdana" w:hAnsi="Verdana"/>
          <w:lang w:val="ro-RO"/>
        </w:rPr>
      </w:pPr>
      <w:r>
        <w:rPr>
          <w:rFonts w:ascii="Verdana" w:hAnsi="Verdana"/>
          <w:lang w:val="ro-RO"/>
        </w:rPr>
        <w:t xml:space="preserve">Acea putere de a schimba esența pâinii și a vinului </w:t>
      </w:r>
      <w:r w:rsidR="006E6369">
        <w:rPr>
          <w:rFonts w:ascii="Verdana" w:hAnsi="Verdana"/>
          <w:lang w:val="ro-RO"/>
        </w:rPr>
        <w:t>în Trupul și Sângele său – deci de a</w:t>
      </w:r>
      <w:r w:rsidR="004A21E0">
        <w:rPr>
          <w:rFonts w:ascii="Verdana" w:hAnsi="Verdana"/>
          <w:lang w:val="ro-RO"/>
        </w:rPr>
        <w:t xml:space="preserve"> </w:t>
      </w:r>
      <w:r w:rsidR="006E6369">
        <w:rPr>
          <w:rFonts w:ascii="Verdana" w:hAnsi="Verdana"/>
          <w:lang w:val="ro-RO"/>
        </w:rPr>
        <w:t>le consacra în prezența vie a lui Cristos – a dat-o apostolilor, pentru a o transfera înlocuitorilor lor – preoților</w:t>
      </w:r>
      <w:r w:rsidR="004A21E0">
        <w:rPr>
          <w:rFonts w:ascii="Verdana" w:hAnsi="Verdana"/>
          <w:lang w:val="ro-RO"/>
        </w:rPr>
        <w:t>,</w:t>
      </w:r>
      <w:r w:rsidR="006E6369">
        <w:rPr>
          <w:rFonts w:ascii="Verdana" w:hAnsi="Verdana"/>
          <w:lang w:val="ro-RO"/>
        </w:rPr>
        <w:t xml:space="preserve"> la sfințirea lor validă. </w:t>
      </w:r>
    </w:p>
    <w:p w:rsidR="00A60B34" w:rsidRPr="00A60B34" w:rsidRDefault="006E6369" w:rsidP="00A60B34">
      <w:pPr>
        <w:spacing w:before="120" w:after="120" w:line="240" w:lineRule="atLeast"/>
        <w:ind w:left="57" w:right="57" w:firstLine="425"/>
        <w:jc w:val="center"/>
        <w:rPr>
          <w:rFonts w:ascii="Verdana" w:hAnsi="Verdana"/>
          <w:caps/>
        </w:rPr>
      </w:pPr>
      <w:r>
        <w:rPr>
          <w:rFonts w:ascii="Verdana" w:hAnsi="Verdana"/>
          <w:b/>
          <w:caps/>
          <w:color w:val="660033"/>
          <w:lang w:val="ro-RO"/>
        </w:rPr>
        <w:t xml:space="preserve">INVITAȚIE LA OSPĂȚUL PASCAL </w:t>
      </w:r>
    </w:p>
    <w:p w:rsidR="00A60B34" w:rsidRPr="00A60B34" w:rsidRDefault="00A60B34" w:rsidP="00A60B34">
      <w:pPr>
        <w:spacing w:before="120" w:line="240" w:lineRule="atLeast"/>
        <w:ind w:right="72" w:firstLine="425"/>
        <w:jc w:val="both"/>
        <w:rPr>
          <w:rFonts w:ascii="Verdana" w:hAnsi="Verdana"/>
        </w:rPr>
      </w:pPr>
    </w:p>
    <w:p w:rsidR="006E6369" w:rsidRDefault="006E6369" w:rsidP="00A60B34">
      <w:pPr>
        <w:spacing w:before="120" w:line="240" w:lineRule="atLeast"/>
        <w:ind w:right="72" w:firstLine="425"/>
        <w:jc w:val="both"/>
        <w:rPr>
          <w:rFonts w:ascii="Verdana" w:hAnsi="Verdana"/>
          <w:i/>
          <w:lang w:val="ro-RO"/>
        </w:rPr>
      </w:pPr>
      <w:r>
        <w:rPr>
          <w:rFonts w:ascii="Verdana" w:hAnsi="Verdana"/>
          <w:lang w:val="ro-RO"/>
        </w:rPr>
        <w:t>Euharistia „</w:t>
      </w:r>
      <w:r>
        <w:rPr>
          <w:rFonts w:ascii="Verdana" w:hAnsi="Verdana"/>
          <w:i/>
          <w:lang w:val="ro-RO"/>
        </w:rPr>
        <w:t>este însăși jertfa trupului și sângelui Domnului Isus, pe care el a instituit-o pentru a perpetua peste secole, până la întoarcerea sa, jertfa crucii, încredințând astfel Bisericii sale memorialul morții și învierii sale</w:t>
      </w:r>
      <w:r w:rsidR="00AE4E04">
        <w:rPr>
          <w:rFonts w:ascii="Verdana" w:hAnsi="Verdana"/>
          <w:i/>
          <w:lang w:val="ro-RO"/>
        </w:rPr>
        <w:t xml:space="preserve">. Este semnul unității, legătura dragostei, ospățul pascal, în care este primit Cristos, sufletul este umplut de har și este dăruită arvuna vieții veșnice. (Compendiul CBRC 271). </w:t>
      </w:r>
    </w:p>
    <w:p w:rsidR="00AE4E04" w:rsidRDefault="00AE4E04" w:rsidP="00A60B34">
      <w:pPr>
        <w:spacing w:before="120" w:line="240" w:lineRule="atLeast"/>
        <w:ind w:right="72" w:firstLine="425"/>
        <w:jc w:val="both"/>
        <w:rPr>
          <w:rFonts w:ascii="Verdana" w:hAnsi="Verdana"/>
          <w:i/>
          <w:lang w:val="ro-RO"/>
        </w:rPr>
      </w:pPr>
      <w:r>
        <w:rPr>
          <w:rFonts w:ascii="Verdana" w:hAnsi="Verdana"/>
          <w:lang w:val="ro-RO"/>
        </w:rPr>
        <w:lastRenderedPageBreak/>
        <w:t>Domnul Isus îi invită pe toți: „</w:t>
      </w:r>
      <w:r>
        <w:rPr>
          <w:rFonts w:ascii="Verdana" w:hAnsi="Verdana"/>
          <w:i/>
          <w:lang w:val="ro-RO"/>
        </w:rPr>
        <w:t>Veniți la mine toți, cei osteniți și împovărați, și eu vă voi înviora.” (</w:t>
      </w:r>
      <w:proofErr w:type="spellStart"/>
      <w:r>
        <w:rPr>
          <w:rFonts w:ascii="Verdana" w:hAnsi="Verdana"/>
          <w:i/>
          <w:lang w:val="ro-RO"/>
        </w:rPr>
        <w:t>Mt</w:t>
      </w:r>
      <w:proofErr w:type="spellEnd"/>
      <w:r>
        <w:rPr>
          <w:rFonts w:ascii="Verdana" w:hAnsi="Verdana"/>
          <w:i/>
          <w:lang w:val="ro-RO"/>
        </w:rPr>
        <w:t xml:space="preserve"> 11,28).</w:t>
      </w:r>
    </w:p>
    <w:p w:rsidR="00AE4E04" w:rsidRDefault="00AE4E04" w:rsidP="00A60B34">
      <w:pPr>
        <w:spacing w:before="120" w:line="240" w:lineRule="atLeast"/>
        <w:ind w:right="72" w:firstLine="425"/>
        <w:jc w:val="both"/>
        <w:rPr>
          <w:rFonts w:ascii="Verdana" w:hAnsi="Verdana"/>
          <w:lang w:val="ro-RO"/>
        </w:rPr>
      </w:pPr>
      <w:r>
        <w:rPr>
          <w:rFonts w:ascii="Verdana" w:hAnsi="Verdana"/>
          <w:lang w:val="ro-RO"/>
        </w:rPr>
        <w:t xml:space="preserve">Veniți cu greutățile voastre și cu problemele voastre de orice tip. În umbra mea veți găsi lumina pentru soluționarea lor, veți obține întăriri și veți cunoaște sensul vieții. Veniți și beți din izvorul iubirii, pe care vi-l ofer. Dragostea este puterea, care învinge totul, dragostea atrage, dragostea schimbă, dragostea trăiește din dragoste și valoarea cea mai trebuincioasă. Dacă omul nu are dragoste, are nevoie să se întoarcă acolo, unde o poate obține – la Isus în Euharistie. </w:t>
      </w:r>
    </w:p>
    <w:p w:rsidR="00AE4E04" w:rsidRDefault="00AE4E04" w:rsidP="00A60B34">
      <w:pPr>
        <w:spacing w:before="120" w:line="240" w:lineRule="atLeast"/>
        <w:ind w:right="72" w:firstLine="425"/>
        <w:jc w:val="both"/>
        <w:rPr>
          <w:rFonts w:ascii="Verdana" w:hAnsi="Verdana"/>
          <w:lang w:val="ro-RO"/>
        </w:rPr>
      </w:pPr>
      <w:r>
        <w:rPr>
          <w:rFonts w:ascii="Verdana" w:hAnsi="Verdana"/>
          <w:lang w:val="ro-RO"/>
        </w:rPr>
        <w:t>Invitația</w:t>
      </w:r>
      <w:r w:rsidR="00B4436E">
        <w:rPr>
          <w:rFonts w:ascii="Verdana" w:hAnsi="Verdana"/>
          <w:lang w:val="ro-RO"/>
        </w:rPr>
        <w:t xml:space="preserve"> la ospățul pascal este invitația la o participare deplină la sfânta liturghie – conectarea la viața lui Dumnezeu în Euharistie, care este și conectarea într-o viață deplină cu Biserica. Pentru participare</w:t>
      </w:r>
      <w:r w:rsidR="00994B5E">
        <w:rPr>
          <w:rFonts w:ascii="Verdana" w:hAnsi="Verdana"/>
          <w:lang w:val="ro-RO"/>
        </w:rPr>
        <w:t>a</w:t>
      </w:r>
      <w:r w:rsidR="00B4436E">
        <w:rPr>
          <w:rFonts w:ascii="Verdana" w:hAnsi="Verdana"/>
          <w:lang w:val="ro-RO"/>
        </w:rPr>
        <w:t xml:space="preserve"> deplină a celebrării jertfei sfintei liturghii este necesară și o oarecare pregătire. Înainte de prima sfântă împărtășanie are și forma unei întâlniri catehetice. </w:t>
      </w:r>
    </w:p>
    <w:p w:rsidR="006E6369" w:rsidRDefault="00B4436E" w:rsidP="00A60B34">
      <w:pPr>
        <w:spacing w:before="120" w:line="240" w:lineRule="atLeast"/>
        <w:ind w:right="72" w:firstLine="425"/>
        <w:jc w:val="both"/>
        <w:rPr>
          <w:rFonts w:ascii="Verdana" w:hAnsi="Verdana"/>
          <w:i/>
          <w:lang w:val="ro-RO"/>
        </w:rPr>
      </w:pPr>
      <w:r>
        <w:rPr>
          <w:rFonts w:ascii="Verdana" w:hAnsi="Verdana"/>
          <w:i/>
          <w:u w:val="single"/>
          <w:lang w:val="ro-RO"/>
        </w:rPr>
        <w:t>„</w:t>
      </w:r>
      <w:r w:rsidR="009E5074">
        <w:rPr>
          <w:rFonts w:ascii="Verdana" w:hAnsi="Verdana"/>
          <w:i/>
          <w:lang w:val="ro-RO"/>
        </w:rPr>
        <w:t xml:space="preserve">Sfânta liturghie este în același timp și inseparabil </w:t>
      </w:r>
      <w:r w:rsidR="00AE2201">
        <w:rPr>
          <w:rFonts w:ascii="Verdana" w:hAnsi="Verdana"/>
          <w:i/>
          <w:lang w:val="ro-RO"/>
        </w:rPr>
        <w:t>amintirea jertfei, în care este prezentă jertfa pe cruce și ospățul sacramental al comunității trupului și sângelui Domnului. Însă celebrarea jertfei euharistice este cu totul orientată la o unire de încredere a credincioșilor cu Cristos în sfânta împărtășanie. A merge la împărtășanie înseamnă să-l primești pe însuși Cristos, care s-a jertfit pentru noi.” (CBRC 1382).</w:t>
      </w:r>
    </w:p>
    <w:p w:rsidR="00AE2201" w:rsidRDefault="00AE2201" w:rsidP="00A60B34">
      <w:pPr>
        <w:spacing w:before="120" w:line="240" w:lineRule="atLeast"/>
        <w:ind w:right="72" w:firstLine="425"/>
        <w:jc w:val="both"/>
        <w:rPr>
          <w:rFonts w:ascii="Verdana" w:hAnsi="Verdana"/>
          <w:lang w:val="ro-RO"/>
        </w:rPr>
      </w:pPr>
      <w:r>
        <w:rPr>
          <w:rFonts w:ascii="Verdana" w:hAnsi="Verdana"/>
          <w:lang w:val="ro-RO"/>
        </w:rPr>
        <w:t>Accesarea Euharistiei este condiționată de credință și de dorința de a-l primi pe Cristos,</w:t>
      </w:r>
      <w:r w:rsidR="00AB62BA">
        <w:rPr>
          <w:rFonts w:ascii="Verdana" w:hAnsi="Verdana"/>
          <w:lang w:val="ro-RO"/>
        </w:rPr>
        <w:t xml:space="preserve"> în starea fără păcat de moarte, disponibilitatea de a se dărui lui Cristos</w:t>
      </w:r>
      <w:r w:rsidR="00994B5E">
        <w:rPr>
          <w:rFonts w:ascii="Verdana" w:hAnsi="Verdana"/>
          <w:lang w:val="ro-RO"/>
        </w:rPr>
        <w:t>,</w:t>
      </w:r>
      <w:r w:rsidR="00AB62BA">
        <w:rPr>
          <w:rFonts w:ascii="Verdana" w:hAnsi="Verdana"/>
          <w:lang w:val="ro-RO"/>
        </w:rPr>
        <w:t xml:space="preserve"> pe care îl primește și o oră de post euharistic (</w:t>
      </w:r>
      <w:r w:rsidR="00AB62BA">
        <w:rPr>
          <w:rFonts w:ascii="Verdana" w:hAnsi="Verdana"/>
          <w:i/>
          <w:lang w:val="ro-RO"/>
        </w:rPr>
        <w:t xml:space="preserve">- vezi nota în textul care urmează). </w:t>
      </w:r>
      <w:r w:rsidR="00AB62BA">
        <w:rPr>
          <w:rFonts w:ascii="Verdana" w:hAnsi="Verdana"/>
          <w:lang w:val="ro-RO"/>
        </w:rPr>
        <w:t xml:space="preserve">Păcatele ușoare să le regrete cu sinceritate înainte de sfânta împărtășanie și ne sunt iertate odată cu venirea lui Cristos în euharistie.  (Cu toate aceste în timpul sacramentului reconcilierii, pentru căință și din motive de educație, să numim cel puțin trei dintre aceste păcate săvârșite mai des, timp în care primim întăriri și sfaturi pentru a învinge cu mai mare ușurință ispitele și să primim întăriri și sfaturi pentru o mai bună relație cu Dumnezeu). </w:t>
      </w:r>
    </w:p>
    <w:p w:rsidR="00AE2201" w:rsidRDefault="00AB62BA" w:rsidP="00A60B34">
      <w:pPr>
        <w:spacing w:before="120" w:line="240" w:lineRule="atLeast"/>
        <w:ind w:right="72" w:firstLine="425"/>
        <w:jc w:val="both"/>
        <w:rPr>
          <w:rFonts w:ascii="Verdana" w:hAnsi="Verdana"/>
          <w:lang w:val="ro-RO"/>
        </w:rPr>
      </w:pPr>
      <w:r>
        <w:rPr>
          <w:rFonts w:ascii="Verdana" w:hAnsi="Verdana"/>
          <w:lang w:val="ro-RO"/>
        </w:rPr>
        <w:t>Euharistia este Isus viu, care în iubirea sa vrea în noi și pentru noi să creeze cu noi unitatea, pentru ca viața noastră să fie viața lui. Pentru ca el singur să fi</w:t>
      </w:r>
      <w:r w:rsidR="00994B5E">
        <w:rPr>
          <w:rFonts w:ascii="Verdana" w:hAnsi="Verdana"/>
          <w:lang w:val="ro-RO"/>
        </w:rPr>
        <w:t>e</w:t>
      </w:r>
      <w:r>
        <w:rPr>
          <w:rFonts w:ascii="Verdana" w:hAnsi="Verdana"/>
          <w:lang w:val="ro-RO"/>
        </w:rPr>
        <w:t xml:space="preserve"> în noi</w:t>
      </w:r>
      <w:r w:rsidR="00994B5E">
        <w:rPr>
          <w:rFonts w:ascii="Verdana" w:hAnsi="Verdana"/>
          <w:lang w:val="ro-RO"/>
        </w:rPr>
        <w:t>,</w:t>
      </w:r>
      <w:r>
        <w:rPr>
          <w:rFonts w:ascii="Verdana" w:hAnsi="Verdana"/>
          <w:lang w:val="ro-RO"/>
        </w:rPr>
        <w:t xml:space="preserve"> la fel ca și Tatăl ceresc</w:t>
      </w:r>
      <w:r w:rsidR="00994B5E">
        <w:rPr>
          <w:rFonts w:ascii="Verdana" w:hAnsi="Verdana"/>
          <w:lang w:val="ro-RO"/>
        </w:rPr>
        <w:t xml:space="preserve"> care</w:t>
      </w:r>
      <w:r>
        <w:rPr>
          <w:rFonts w:ascii="Verdana" w:hAnsi="Verdana"/>
          <w:lang w:val="ro-RO"/>
        </w:rPr>
        <w:t xml:space="preserve"> este în el și ca să fim conduși spre o unitate desăvârșită, și lumea să cunoască, că el este trimis de Tatăl și ne-a îndrăgit la fel ca și pe el (compară cu In 17,23). /Mai departe este vorba despre faptul, să fim lumina lumii și slăvirea lui Dumnezeu./</w:t>
      </w:r>
    </w:p>
    <w:p w:rsidR="00AB62BA" w:rsidRDefault="00AB62BA" w:rsidP="00A60B34">
      <w:pPr>
        <w:spacing w:before="120" w:line="240" w:lineRule="atLeast"/>
        <w:ind w:right="72" w:firstLine="425"/>
        <w:jc w:val="both"/>
        <w:rPr>
          <w:rFonts w:ascii="Verdana" w:hAnsi="Verdana"/>
          <w:lang w:val="ro-RO"/>
        </w:rPr>
      </w:pPr>
      <w:r>
        <w:rPr>
          <w:rFonts w:ascii="Verdana" w:hAnsi="Verdana"/>
          <w:lang w:val="ro-RO"/>
        </w:rPr>
        <w:t>Să aruncăm o privire scurtă, asupra ceea ce a precedat fondarea Euharistiei, apoi asupra importanței utilizării unor cuvinte și din nou să medităm asupra motivelor și mărimii darurilor lui Isus, care depășește toate celelalte sacramente.</w:t>
      </w:r>
      <w:r w:rsidR="007E1738">
        <w:rPr>
          <w:rFonts w:ascii="Verdana" w:hAnsi="Verdana"/>
          <w:lang w:val="ro-RO"/>
        </w:rPr>
        <w:t xml:space="preserve"> Acestea sunt orientate spre acest apogeu – Euharistia – ca spre țelul lor. (compară cu declarația sf. Toma de Aquino din CBRC 1211).</w:t>
      </w:r>
    </w:p>
    <w:p w:rsidR="00A52467" w:rsidRDefault="007E1738" w:rsidP="00A60B34">
      <w:pPr>
        <w:spacing w:before="120" w:line="240" w:lineRule="atLeast"/>
        <w:ind w:right="72" w:firstLine="425"/>
        <w:jc w:val="both"/>
        <w:rPr>
          <w:rFonts w:ascii="Verdana" w:hAnsi="Verdana"/>
          <w:lang w:val="ro-RO"/>
        </w:rPr>
      </w:pPr>
      <w:r>
        <w:rPr>
          <w:rFonts w:ascii="Verdana" w:hAnsi="Verdana"/>
          <w:lang w:val="ro-RO"/>
        </w:rPr>
        <w:lastRenderedPageBreak/>
        <w:t>Domnul Isus</w:t>
      </w:r>
      <w:r w:rsidR="00994B5E">
        <w:rPr>
          <w:rFonts w:ascii="Verdana" w:hAnsi="Verdana"/>
          <w:lang w:val="ro-RO"/>
        </w:rPr>
        <w:t>,</w:t>
      </w:r>
      <w:r>
        <w:rPr>
          <w:rFonts w:ascii="Verdana" w:hAnsi="Verdana"/>
          <w:lang w:val="ro-RO"/>
        </w:rPr>
        <w:t xml:space="preserve"> pentru prima dată a început să vorbească despre mâncarea sacramentală dătătoare de viață, </w:t>
      </w:r>
      <w:r w:rsidR="00994B5E">
        <w:rPr>
          <w:rFonts w:ascii="Verdana" w:hAnsi="Verdana"/>
          <w:lang w:val="ro-RO"/>
        </w:rPr>
        <w:t xml:space="preserve">a început să vorbească pe scurt, </w:t>
      </w:r>
      <w:r>
        <w:rPr>
          <w:rFonts w:ascii="Verdana" w:hAnsi="Verdana"/>
          <w:lang w:val="ro-RO"/>
        </w:rPr>
        <w:t xml:space="preserve">după ce pe malul lacului </w:t>
      </w:r>
      <w:proofErr w:type="spellStart"/>
      <w:r>
        <w:rPr>
          <w:rFonts w:ascii="Verdana" w:hAnsi="Verdana"/>
          <w:lang w:val="ro-RO"/>
        </w:rPr>
        <w:t>Tiberiadei</w:t>
      </w:r>
      <w:proofErr w:type="spellEnd"/>
      <w:r>
        <w:rPr>
          <w:rFonts w:ascii="Verdana" w:hAnsi="Verdana"/>
          <w:lang w:val="ro-RO"/>
        </w:rPr>
        <w:t xml:space="preserve"> în Galileea din cele cinci pâini de orz și doi pești a săturat cinci mii de bărbați. Mărimea miracolelor a fost subliniată de 12 coșuri de fărâmituri adunate (vezi In 6,1-15). Miracolul trebuia să conducă la o mai ușoară primire </w:t>
      </w:r>
      <w:r w:rsidR="00AC50C6">
        <w:rPr>
          <w:rFonts w:ascii="Verdana" w:hAnsi="Verdana"/>
          <w:lang w:val="ro-RO"/>
        </w:rPr>
        <w:t>a saturării sacramentale de mai târziu</w:t>
      </w:r>
      <w:r w:rsidR="00994B5E">
        <w:rPr>
          <w:rFonts w:ascii="Verdana" w:hAnsi="Verdana"/>
          <w:lang w:val="ro-RO"/>
        </w:rPr>
        <w:t>,</w:t>
      </w:r>
      <w:r w:rsidR="00AC50C6">
        <w:rPr>
          <w:rFonts w:ascii="Verdana" w:hAnsi="Verdana"/>
          <w:lang w:val="ro-RO"/>
        </w:rPr>
        <w:t xml:space="preserve"> pentru viața sufletului. Isus a anunțat-o, când în ziua următoare l-au căutat la </w:t>
      </w:r>
      <w:proofErr w:type="spellStart"/>
      <w:r w:rsidR="00AC50C6">
        <w:rPr>
          <w:rFonts w:ascii="Verdana" w:hAnsi="Verdana"/>
          <w:lang w:val="ro-RO"/>
        </w:rPr>
        <w:t>Cafarnaum</w:t>
      </w:r>
      <w:proofErr w:type="spellEnd"/>
      <w:r w:rsidR="00AC50C6">
        <w:rPr>
          <w:rFonts w:ascii="Verdana" w:hAnsi="Verdana"/>
          <w:lang w:val="ro-RO"/>
        </w:rPr>
        <w:t xml:space="preserve"> (vezi In 6,22-69). Mai întâi le-a reproșat, că l-au căutat, nu pentru că au văzut semne, ci pentru că, au mâncat pâine și s-au săturat și i-a îndemnat: </w:t>
      </w:r>
      <w:r w:rsidR="00AC50C6">
        <w:rPr>
          <w:rFonts w:ascii="Verdana" w:hAnsi="Verdana"/>
          <w:i/>
          <w:lang w:val="ro-RO"/>
        </w:rPr>
        <w:t xml:space="preserve">„Nu vă străduiți pentru hrana trecătoare, ci pentru </w:t>
      </w:r>
      <w:r w:rsidR="00994B5E">
        <w:rPr>
          <w:rFonts w:ascii="Verdana" w:hAnsi="Verdana"/>
          <w:i/>
          <w:lang w:val="ro-RO"/>
        </w:rPr>
        <w:t>hrana pentru viața veșnică; acee</w:t>
      </w:r>
      <w:r w:rsidR="00AC50C6">
        <w:rPr>
          <w:rFonts w:ascii="Verdana" w:hAnsi="Verdana"/>
          <w:i/>
          <w:lang w:val="ro-RO"/>
        </w:rPr>
        <w:t xml:space="preserve">a o va da Fiul omului, căruia Tatăl lui, Dumnezeu, i-a imprimat pecetea sa (In 6,27). </w:t>
      </w:r>
      <w:r w:rsidR="004413CC">
        <w:rPr>
          <w:rFonts w:ascii="Verdana" w:hAnsi="Verdana"/>
          <w:lang w:val="ro-RO"/>
        </w:rPr>
        <w:t>În dialogul care urmează, la întrebarea lor</w:t>
      </w:r>
      <w:r w:rsidR="00994B5E">
        <w:rPr>
          <w:rFonts w:ascii="Verdana" w:hAnsi="Verdana"/>
          <w:lang w:val="ro-RO"/>
        </w:rPr>
        <w:t>,</w:t>
      </w:r>
      <w:r w:rsidR="004413CC">
        <w:rPr>
          <w:rFonts w:ascii="Verdana" w:hAnsi="Verdana"/>
          <w:lang w:val="ro-RO"/>
        </w:rPr>
        <w:t xml:space="preserve"> Isus a spus, ce faptă așteaptă Dumnezeu de la ei: </w:t>
      </w:r>
      <w:r w:rsidR="004413CC">
        <w:rPr>
          <w:rFonts w:ascii="Verdana" w:hAnsi="Verdana"/>
          <w:i/>
          <w:lang w:val="ro-RO"/>
        </w:rPr>
        <w:t xml:space="preserve">„Să credeți în acela pe care l-a trimis.” </w:t>
      </w:r>
      <w:r w:rsidR="004413CC">
        <w:rPr>
          <w:rFonts w:ascii="Verdana" w:hAnsi="Verdana"/>
          <w:lang w:val="ro-RO"/>
        </w:rPr>
        <w:t xml:space="preserve"> Acestora însă miracolul pâinilor nu le-a fost suficient, au vrut să vadă alte semne și tot, ce Isus poate să facă. În acest timp și-au adus aminte de mana, care i-a salvat pe predecesorii lor de </w:t>
      </w:r>
      <w:r w:rsidR="00A52467">
        <w:rPr>
          <w:rFonts w:ascii="Verdana" w:hAnsi="Verdana"/>
          <w:lang w:val="ro-RO"/>
        </w:rPr>
        <w:t>foame</w:t>
      </w:r>
      <w:r w:rsidR="00994B5E">
        <w:rPr>
          <w:rFonts w:ascii="Verdana" w:hAnsi="Verdana"/>
          <w:lang w:val="ro-RO"/>
        </w:rPr>
        <w:t>,</w:t>
      </w:r>
      <w:r w:rsidR="00A52467">
        <w:rPr>
          <w:rFonts w:ascii="Verdana" w:hAnsi="Verdana"/>
          <w:lang w:val="ro-RO"/>
        </w:rPr>
        <w:t xml:space="preserve"> în timpul pelerinajului prin pustiu despre care este scris: </w:t>
      </w:r>
      <w:r w:rsidR="00A52467">
        <w:rPr>
          <w:rFonts w:ascii="Verdana" w:hAnsi="Verdana"/>
          <w:i/>
          <w:lang w:val="ro-RO"/>
        </w:rPr>
        <w:t>„Le-a dat pâinea din cer.” (</w:t>
      </w:r>
      <w:proofErr w:type="spellStart"/>
      <w:r w:rsidR="00A52467">
        <w:rPr>
          <w:rFonts w:ascii="Verdana" w:hAnsi="Verdana"/>
          <w:i/>
          <w:lang w:val="ro-RO"/>
        </w:rPr>
        <w:t>Neh</w:t>
      </w:r>
      <w:proofErr w:type="spellEnd"/>
      <w:r w:rsidR="00A52467">
        <w:rPr>
          <w:rFonts w:ascii="Verdana" w:hAnsi="Verdana"/>
          <w:i/>
          <w:lang w:val="ro-RO"/>
        </w:rPr>
        <w:t xml:space="preserve"> 9,15; Ex 16,15). </w:t>
      </w:r>
      <w:r w:rsidR="00A52467">
        <w:rPr>
          <w:rFonts w:ascii="Verdana" w:hAnsi="Verdana"/>
          <w:lang w:val="ro-RO"/>
        </w:rPr>
        <w:t xml:space="preserve">Această mană însă a fost o imagine premergătoare a acestei pâini, despre care Isus a început să vorbească. Le-a explicat: </w:t>
      </w:r>
      <w:r w:rsidR="00994B5E">
        <w:rPr>
          <w:rFonts w:ascii="Verdana" w:hAnsi="Verdana"/>
          <w:i/>
          <w:lang w:val="ro-RO"/>
        </w:rPr>
        <w:t>„Pâinea lui Dumnezeu este acee</w:t>
      </w:r>
      <w:r w:rsidR="00A52467">
        <w:rPr>
          <w:rFonts w:ascii="Verdana" w:hAnsi="Verdana"/>
          <w:i/>
          <w:lang w:val="ro-RO"/>
        </w:rPr>
        <w:t xml:space="preserve">a, care coboară din cer și dă viață lumii.” - </w:t>
      </w:r>
      <w:r w:rsidR="00A52467">
        <w:rPr>
          <w:rFonts w:ascii="Verdana" w:hAnsi="Verdana"/>
          <w:lang w:val="ro-RO"/>
        </w:rPr>
        <w:t xml:space="preserve"> Deci, vream să o vedem și să o primim mereu. Aceasta a fost poziția, pe care în acel moment au luat-o ascultătorii lui Isus. Isus le-a spus: </w:t>
      </w:r>
      <w:r w:rsidR="00A52467">
        <w:rPr>
          <w:rFonts w:ascii="Verdana" w:hAnsi="Verdana"/>
          <w:i/>
          <w:lang w:val="ro-RO"/>
        </w:rPr>
        <w:t>„Eu sunt pâinea vieții; cine vine la mine, nu va fi înfometat, și cine crede în mine, nu va fi niciodată însetat” (In 6,35)</w:t>
      </w:r>
      <w:r w:rsidR="00A52467">
        <w:rPr>
          <w:rFonts w:ascii="Verdana" w:hAnsi="Verdana"/>
          <w:lang w:val="ro-RO"/>
        </w:rPr>
        <w:t xml:space="preserve">. A menționat și prorocirea lui Isaia, că cu toții vor fi învățați de Dumnezeu. În același timp și pe apostoli i-a supus unui examen de credință fără compromisuri, când le-a spus:  </w:t>
      </w:r>
      <w:r w:rsidR="00A52467">
        <w:rPr>
          <w:rFonts w:ascii="Verdana" w:hAnsi="Verdana"/>
          <w:i/>
          <w:lang w:val="ro-RO"/>
        </w:rPr>
        <w:t xml:space="preserve">„Și pâinea, care o dau eu, este trupul meu, dat pentru viața lumii.” </w:t>
      </w:r>
      <w:r w:rsidR="00A52467">
        <w:rPr>
          <w:rFonts w:ascii="Verdana" w:hAnsi="Verdana"/>
          <w:lang w:val="ro-RO"/>
        </w:rPr>
        <w:t xml:space="preserve">Și a subliniat: </w:t>
      </w:r>
      <w:r w:rsidR="00A52467">
        <w:rPr>
          <w:rFonts w:ascii="Verdana" w:hAnsi="Verdana"/>
          <w:i/>
          <w:lang w:val="ro-RO"/>
        </w:rPr>
        <w:t xml:space="preserve">„Cine mănâncă trupul meu și bea sângele meu, are viața veșnică și îl voi învia în ultima zi. Cine mănâncă trupul meu și bea sângele meu, rămâne în mine și eu în el (In 6,54.56). </w:t>
      </w:r>
      <w:r w:rsidR="006E11A9">
        <w:rPr>
          <w:rFonts w:ascii="Verdana" w:hAnsi="Verdana"/>
          <w:lang w:val="ro-RO"/>
        </w:rPr>
        <w:t xml:space="preserve">Mai departe adaugă o explicație: acela, </w:t>
      </w:r>
      <w:r w:rsidR="006E11A9">
        <w:rPr>
          <w:rFonts w:ascii="Verdana" w:hAnsi="Verdana"/>
          <w:i/>
          <w:lang w:val="ro-RO"/>
        </w:rPr>
        <w:t xml:space="preserve">„va avea viața din mine.” </w:t>
      </w:r>
    </w:p>
    <w:p w:rsidR="00A52467" w:rsidRDefault="006E11A9" w:rsidP="00A60B34">
      <w:pPr>
        <w:spacing w:before="120" w:line="240" w:lineRule="atLeast"/>
        <w:ind w:right="72" w:firstLine="425"/>
        <w:jc w:val="both"/>
        <w:rPr>
          <w:rFonts w:ascii="Verdana" w:hAnsi="Verdana"/>
          <w:i/>
          <w:lang w:val="ro-RO"/>
        </w:rPr>
      </w:pPr>
      <w:r>
        <w:rPr>
          <w:rFonts w:ascii="Verdana" w:hAnsi="Verdana"/>
          <w:lang w:val="ro-RO"/>
        </w:rPr>
        <w:t xml:space="preserve">Cuvintele lui Cristos sunt subiect de credință și de aceasta depinde mântuirea noastră. El a spus de asemenea: </w:t>
      </w:r>
      <w:r>
        <w:rPr>
          <w:rFonts w:ascii="Verdana" w:hAnsi="Verdana"/>
          <w:i/>
          <w:lang w:val="ro-RO"/>
        </w:rPr>
        <w:t>„Cine crede și primește botezul, va fi mântuit; cine însă nu va crede, va fi condamnat” (Mc 16,</w:t>
      </w:r>
      <w:proofErr w:type="spellStart"/>
      <w:r>
        <w:rPr>
          <w:rFonts w:ascii="Verdana" w:hAnsi="Verdana"/>
          <w:i/>
          <w:lang w:val="ro-RO"/>
        </w:rPr>
        <w:t>16</w:t>
      </w:r>
      <w:proofErr w:type="spellEnd"/>
      <w:r>
        <w:rPr>
          <w:rFonts w:ascii="Verdana" w:hAnsi="Verdana"/>
          <w:i/>
          <w:lang w:val="ro-RO"/>
        </w:rPr>
        <w:t>).</w:t>
      </w:r>
    </w:p>
    <w:p w:rsidR="006E11A9" w:rsidRDefault="006E11A9" w:rsidP="00A60B34">
      <w:pPr>
        <w:spacing w:before="120" w:line="240" w:lineRule="atLeast"/>
        <w:ind w:right="72" w:firstLine="425"/>
        <w:jc w:val="both"/>
        <w:rPr>
          <w:rFonts w:ascii="Verdana" w:hAnsi="Verdana"/>
          <w:lang w:val="ro-RO"/>
        </w:rPr>
      </w:pPr>
      <w:r>
        <w:rPr>
          <w:rFonts w:ascii="Verdana" w:hAnsi="Verdana"/>
          <w:lang w:val="ro-RO"/>
        </w:rPr>
        <w:t xml:space="preserve">Pregătirea pentru sacrament are două părți esențiale: una își are originea în credință și cea de-a doua în dragoste. Pentru prima ne atenționează cateheza și la cea de-a doua ne ajută trăirea prezenței lui Cristos și invitația sa. Ambele depind de har și darul Duhului Sfânt. Acesta însă nu le este respins acelora, care se roagă pentru el (vezi </w:t>
      </w:r>
      <w:proofErr w:type="spellStart"/>
      <w:r>
        <w:rPr>
          <w:rFonts w:ascii="Verdana" w:hAnsi="Verdana"/>
          <w:lang w:val="ro-RO"/>
        </w:rPr>
        <w:t>Lc</w:t>
      </w:r>
      <w:proofErr w:type="spellEnd"/>
      <w:r>
        <w:rPr>
          <w:rFonts w:ascii="Verdana" w:hAnsi="Verdana"/>
          <w:lang w:val="ro-RO"/>
        </w:rPr>
        <w:t xml:space="preserve"> 11,13).</w:t>
      </w:r>
    </w:p>
    <w:p w:rsidR="006E11A9" w:rsidRDefault="006E11A9" w:rsidP="00A60B34">
      <w:pPr>
        <w:spacing w:before="120" w:line="240" w:lineRule="atLeast"/>
        <w:ind w:right="72" w:firstLine="425"/>
        <w:jc w:val="both"/>
        <w:rPr>
          <w:rFonts w:ascii="Verdana" w:hAnsi="Verdana"/>
          <w:lang w:val="ro-RO"/>
        </w:rPr>
      </w:pPr>
      <w:r>
        <w:rPr>
          <w:rFonts w:ascii="Verdana" w:hAnsi="Verdana"/>
          <w:lang w:val="ro-RO"/>
        </w:rPr>
        <w:t>Cine din capul locului se opune adevărurilor de credinț</w:t>
      </w:r>
      <w:r w:rsidR="00994B5E">
        <w:rPr>
          <w:rFonts w:ascii="Verdana" w:hAnsi="Verdana"/>
          <w:lang w:val="ro-RO"/>
        </w:rPr>
        <w:t>ă, pe acela nu-l vor ajuta nici</w:t>
      </w:r>
      <w:r>
        <w:rPr>
          <w:rFonts w:ascii="Verdana" w:hAnsi="Verdana"/>
          <w:lang w:val="ro-RO"/>
        </w:rPr>
        <w:t>un fel de miracole</w:t>
      </w:r>
      <w:r w:rsidR="00994B5E">
        <w:rPr>
          <w:rFonts w:ascii="Verdana" w:hAnsi="Verdana"/>
          <w:lang w:val="ro-RO"/>
        </w:rPr>
        <w:t>,</w:t>
      </w:r>
      <w:r>
        <w:rPr>
          <w:rFonts w:ascii="Verdana" w:hAnsi="Verdana"/>
          <w:lang w:val="ro-RO"/>
        </w:rPr>
        <w:t xml:space="preserve"> așa cum am văzut la mulți, care au fost saturați în mod miraculos. Convingerea, că singur voi stabili cel mai bine, ce este adevărat, este doar o mândrie ieftină. </w:t>
      </w:r>
    </w:p>
    <w:p w:rsidR="004D6C27" w:rsidRDefault="006E11A9" w:rsidP="00A60B34">
      <w:pPr>
        <w:spacing w:before="120" w:line="240" w:lineRule="atLeast"/>
        <w:ind w:right="72" w:firstLine="425"/>
        <w:jc w:val="both"/>
        <w:rPr>
          <w:rFonts w:ascii="Verdana" w:hAnsi="Verdana"/>
          <w:lang w:val="ro-RO"/>
        </w:rPr>
      </w:pPr>
      <w:r>
        <w:rPr>
          <w:rFonts w:ascii="Verdana" w:hAnsi="Verdana"/>
          <w:lang w:val="ro-RO"/>
        </w:rPr>
        <w:lastRenderedPageBreak/>
        <w:t xml:space="preserve">Pr. Alois </w:t>
      </w:r>
      <w:r>
        <w:rPr>
          <w:rFonts w:ascii="Verdana" w:hAnsi="Verdana"/>
        </w:rPr>
        <w:t>Pekárek</w:t>
      </w:r>
      <w:r w:rsidR="00994B5E">
        <w:rPr>
          <w:rFonts w:ascii="Verdana" w:hAnsi="Verdana"/>
        </w:rPr>
        <w:t>,</w:t>
      </w:r>
      <w:r>
        <w:rPr>
          <w:rFonts w:ascii="Verdana" w:hAnsi="Verdana"/>
        </w:rPr>
        <w:t xml:space="preserve"> </w:t>
      </w:r>
      <w:r>
        <w:rPr>
          <w:rFonts w:ascii="Verdana" w:hAnsi="Verdana"/>
          <w:lang w:val="ro-RO"/>
        </w:rPr>
        <w:t xml:space="preserve">în discursul său pe tema euharistică a spus: „Despre adevărurile de bază ale credinței să nu dezbatem, credința se primește.” Dar imediat a adăugat discuția episcopului catolic din Gaza </w:t>
      </w:r>
      <w:proofErr w:type="spellStart"/>
      <w:r>
        <w:rPr>
          <w:rFonts w:ascii="Verdana" w:hAnsi="Verdana"/>
          <w:lang w:val="ro-RO"/>
        </w:rPr>
        <w:t>Samona</w:t>
      </w:r>
      <w:proofErr w:type="spellEnd"/>
      <w:r>
        <w:rPr>
          <w:rFonts w:ascii="Verdana" w:hAnsi="Verdana"/>
          <w:lang w:val="ro-RO"/>
        </w:rPr>
        <w:t xml:space="preserve"> cu muezinul islamic în timpul pelerinajului la Ierusalim, </w:t>
      </w:r>
      <w:r w:rsidR="004D6C27">
        <w:rPr>
          <w:rFonts w:ascii="Verdana" w:hAnsi="Verdana"/>
          <w:lang w:val="ro-RO"/>
        </w:rPr>
        <w:t xml:space="preserve">ca prin aceasta să le ușureze puțin credința ascultătorilor: </w:t>
      </w:r>
    </w:p>
    <w:p w:rsidR="005A4C5C" w:rsidRDefault="00AB7AB4" w:rsidP="00462D47">
      <w:pPr>
        <w:spacing w:before="120" w:line="240" w:lineRule="atLeast"/>
        <w:ind w:right="72" w:firstLine="425"/>
        <w:jc w:val="both"/>
        <w:rPr>
          <w:rFonts w:ascii="Verdana" w:hAnsi="Verdana"/>
          <w:lang w:val="ro-RO"/>
        </w:rPr>
      </w:pPr>
      <w:r>
        <w:rPr>
          <w:rFonts w:ascii="Verdana" w:hAnsi="Verdana"/>
          <w:noProof/>
          <w:lang w:val="en-US" w:eastAsia="en-US"/>
        </w:rPr>
        <w:drawing>
          <wp:anchor distT="0" distB="0" distL="114300" distR="114300" simplePos="0" relativeHeight="251663360" behindDoc="0" locked="0" layoutInCell="1" allowOverlap="1" wp14:anchorId="2D6551AF" wp14:editId="22FB6092">
            <wp:simplePos x="0" y="0"/>
            <wp:positionH relativeFrom="column">
              <wp:posOffset>-635</wp:posOffset>
            </wp:positionH>
            <wp:positionV relativeFrom="paragraph">
              <wp:posOffset>253365</wp:posOffset>
            </wp:positionV>
            <wp:extent cx="1907540" cy="12725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54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C27">
        <w:rPr>
          <w:rFonts w:ascii="Verdana" w:hAnsi="Verdana"/>
          <w:lang w:val="ro-RO"/>
        </w:rPr>
        <w:t>Muezinul a vrut</w:t>
      </w:r>
      <w:r w:rsidR="006E11A9">
        <w:rPr>
          <w:rFonts w:ascii="Verdana" w:hAnsi="Verdana"/>
          <w:lang w:val="ro-RO"/>
        </w:rPr>
        <w:t xml:space="preserve"> </w:t>
      </w:r>
      <w:r w:rsidR="00462D47">
        <w:rPr>
          <w:rFonts w:ascii="Verdana" w:hAnsi="Verdana"/>
          <w:lang w:val="ro-RO"/>
        </w:rPr>
        <w:t>să-l pună pe episcop în dificultate în fața celorlalți sau cel puțin să-l facă de rușine și de aceea a întrebat: „Cum puteți crede voi creștinii, că pâinea se schimbă în Trupul lui Cristos?” Și episcopul nu s-a străduit să-l convingă despre esența credinței, pe care cu siguranță muezinul nu a vrut să o recunoască, ci a început să-i răspundă evidențiind lucrurile naturale: „Când v-ați născut, ați fost mic, astăzi sunteți un bărbat puternic. Cum așa? – Ați primit hrana și pâinea s-a schimbat în dumneavoastră</w:t>
      </w:r>
      <w:r w:rsidR="00994B5E">
        <w:rPr>
          <w:rFonts w:ascii="Verdana" w:hAnsi="Verdana"/>
          <w:lang w:val="ro-RO"/>
        </w:rPr>
        <w:t>,</w:t>
      </w:r>
      <w:r w:rsidR="00462D47">
        <w:rPr>
          <w:rFonts w:ascii="Verdana" w:hAnsi="Verdana"/>
          <w:lang w:val="ro-RO"/>
        </w:rPr>
        <w:t xml:space="preserve"> în trup. Astfel de la naștere ați obținut o mare cantitate de masă musculară și sânge. – Dacă dumneavoastră reușiți să schimbați hrana în propriul trup, de</w:t>
      </w:r>
      <w:r w:rsidR="00994B5E">
        <w:rPr>
          <w:rFonts w:ascii="Verdana" w:hAnsi="Verdana"/>
          <w:lang w:val="ro-RO"/>
        </w:rPr>
        <w:t xml:space="preserve"> ce</w:t>
      </w:r>
      <w:r w:rsidR="00462D47">
        <w:rPr>
          <w:rFonts w:ascii="Verdana" w:hAnsi="Verdana"/>
          <w:lang w:val="ro-RO"/>
        </w:rPr>
        <w:t xml:space="preserve"> să nu o recunoaștem lui Dumnezeu? Credeți că el nu ar putea să o facă?” Observația muezinului a fost, că afirmația despre faptul că Isus este și într-o bucățică mică de pâine în întregime, </w:t>
      </w:r>
      <w:r w:rsidR="00994B5E">
        <w:rPr>
          <w:rFonts w:ascii="Verdana" w:hAnsi="Verdana"/>
          <w:lang w:val="ro-RO"/>
        </w:rPr>
        <w:t xml:space="preserve">dar </w:t>
      </w:r>
      <w:r w:rsidR="00462D47">
        <w:rPr>
          <w:rFonts w:ascii="Verdana" w:hAnsi="Verdana"/>
          <w:lang w:val="ro-RO"/>
        </w:rPr>
        <w:t>o consideră ca inacceptabilă. Explicația episcopului a fost simplă: „El nu are acolo trupul său fizic, pe care l-a avut ca om, are acolo trupul  său glorificat. Dar priviți, eu mă uit la dumneavoastră cu ochii, care sunt mici la fel ca sf. hostie și cu toate acestea vă văd întreg. Dacă dumneavoastră întreg puteți să încăpeți în ochiul meu, și Isus poate să încapă în micuța hostie.</w:t>
      </w:r>
      <w:r w:rsidR="009A4DC3">
        <w:rPr>
          <w:rFonts w:ascii="Verdana" w:hAnsi="Verdana"/>
          <w:lang w:val="ro-RO"/>
        </w:rPr>
        <w:t xml:space="preserve"> Muezinul nu a renunțat și imediat a adus o altă observație: „Cum s-ar putea înțelege, că Isus poate fi în fiecare hostie aici</w:t>
      </w:r>
      <w:r w:rsidR="00994B5E">
        <w:rPr>
          <w:rFonts w:ascii="Verdana" w:hAnsi="Verdana"/>
          <w:lang w:val="ro-RO"/>
        </w:rPr>
        <w:t>,</w:t>
      </w:r>
      <w:r w:rsidR="009A4DC3">
        <w:rPr>
          <w:rFonts w:ascii="Verdana" w:hAnsi="Verdana"/>
          <w:lang w:val="ro-RO"/>
        </w:rPr>
        <w:t xml:space="preserve"> în Ierusalim și în Betleem și în altă parte?” Aici episcopul a scos o oglindă </w:t>
      </w:r>
      <w:r w:rsidR="00E829F4">
        <w:rPr>
          <w:rFonts w:ascii="Verdana" w:hAnsi="Verdana"/>
          <w:lang w:val="ro-RO"/>
        </w:rPr>
        <w:t xml:space="preserve">și i-a cerut muezinului să-i confirme, că se vede în ea. Apoi a spart oglinda într-o mulțime de bucățele și l-a lăsat pe muezin să vadă faptul, că dintr-o dată se vede în fiecare bucățică și a adăugat: „Și Domnul Cristos este unul, dar prezent în fiecare sf. hostie în întreaga lume.” P. </w:t>
      </w:r>
      <w:proofErr w:type="gramStart"/>
      <w:r w:rsidR="00E829F4">
        <w:rPr>
          <w:rFonts w:ascii="Verdana" w:hAnsi="Verdana"/>
        </w:rPr>
        <w:t>Pekárek</w:t>
      </w:r>
      <w:r w:rsidR="005A4C5C">
        <w:rPr>
          <w:rFonts w:ascii="Verdana" w:hAnsi="Verdana"/>
        </w:rPr>
        <w:t xml:space="preserve">  a </w:t>
      </w:r>
      <w:proofErr w:type="spellStart"/>
      <w:r w:rsidR="005A4C5C">
        <w:rPr>
          <w:rFonts w:ascii="Verdana" w:hAnsi="Verdana"/>
        </w:rPr>
        <w:t>continuat</w:t>
      </w:r>
      <w:proofErr w:type="spellEnd"/>
      <w:proofErr w:type="gramEnd"/>
      <w:r w:rsidR="00E829F4">
        <w:rPr>
          <w:rFonts w:ascii="Verdana" w:hAnsi="Verdana"/>
        </w:rPr>
        <w:t xml:space="preserve"> </w:t>
      </w:r>
      <w:r w:rsidR="005A4C5C">
        <w:rPr>
          <w:rFonts w:ascii="Verdana" w:hAnsi="Verdana"/>
          <w:lang w:val="ro-RO"/>
        </w:rPr>
        <w:t>cu exemplele publicate în cartea „Din inima care arde”.</w:t>
      </w:r>
    </w:p>
    <w:p w:rsidR="00462D47" w:rsidRDefault="005A4C5C" w:rsidP="00462D47">
      <w:pPr>
        <w:spacing w:before="120" w:line="240" w:lineRule="atLeast"/>
        <w:ind w:right="72" w:firstLine="425"/>
        <w:jc w:val="both"/>
        <w:rPr>
          <w:rFonts w:ascii="Verdana" w:hAnsi="Verdana"/>
          <w:lang w:val="ro-RO"/>
        </w:rPr>
      </w:pPr>
      <w:r>
        <w:rPr>
          <w:rFonts w:ascii="Verdana" w:hAnsi="Verdana"/>
          <w:lang w:val="ro-RO"/>
        </w:rPr>
        <w:t xml:space="preserve">Aici ne este suficient să acceptăm un lucru evident,  </w:t>
      </w:r>
      <w:r w:rsidR="00C41F97">
        <w:rPr>
          <w:rFonts w:ascii="Verdana" w:hAnsi="Verdana"/>
          <w:lang w:val="ro-RO"/>
        </w:rPr>
        <w:t>c</w:t>
      </w:r>
      <w:r w:rsidR="00E81C66">
        <w:rPr>
          <w:rFonts w:ascii="Verdana" w:hAnsi="Verdana"/>
          <w:lang w:val="ro-RO"/>
        </w:rPr>
        <w:t>ă Dumnezeu nu ar fi Dumnezeu și Creator, (unicul care este desăvârșit, omniprezent și atotputernic în afara contradicției), dacă nu ne-ar depăși</w:t>
      </w:r>
      <w:r w:rsidR="00994B5E">
        <w:rPr>
          <w:rFonts w:ascii="Verdana" w:hAnsi="Verdana"/>
          <w:lang w:val="ro-RO"/>
        </w:rPr>
        <w:t>,</w:t>
      </w:r>
      <w:r w:rsidR="00E81C66">
        <w:rPr>
          <w:rFonts w:ascii="Verdana" w:hAnsi="Verdana"/>
          <w:lang w:val="ro-RO"/>
        </w:rPr>
        <w:t xml:space="preserve"> în mod infinit. Știm câte lucruri tehnice înainte cu câteva secole au fost considerate imposibile și inacceptabile datorită neînțelegerii. De aceea</w:t>
      </w:r>
      <w:r w:rsidR="00994B5E">
        <w:rPr>
          <w:rFonts w:ascii="Verdana" w:hAnsi="Verdana"/>
          <w:lang w:val="ro-RO"/>
        </w:rPr>
        <w:t>,</w:t>
      </w:r>
      <w:r w:rsidR="00E81C66">
        <w:rPr>
          <w:rFonts w:ascii="Verdana" w:hAnsi="Verdana"/>
          <w:lang w:val="ro-RO"/>
        </w:rPr>
        <w:t xml:space="preserve"> partea tehnică nu trebuie să </w:t>
      </w:r>
      <w:r w:rsidR="00994B5E">
        <w:rPr>
          <w:rFonts w:ascii="Verdana" w:hAnsi="Verdana"/>
          <w:lang w:val="ro-RO"/>
        </w:rPr>
        <w:t>fie o problemă în credință, acee</w:t>
      </w:r>
      <w:r w:rsidR="00E81C66">
        <w:rPr>
          <w:rFonts w:ascii="Verdana" w:hAnsi="Verdana"/>
          <w:lang w:val="ro-RO"/>
        </w:rPr>
        <w:t xml:space="preserve">a poate exista doar în noi și în poziția noastră față de oferta lui Dumnezeu și oferta aceluia care stă la originea răului și tatăl minciunii cu ademenirile lui. </w:t>
      </w:r>
    </w:p>
    <w:p w:rsidR="00E81C66" w:rsidRDefault="00E81C66" w:rsidP="00462D47">
      <w:pPr>
        <w:spacing w:before="120" w:line="240" w:lineRule="atLeast"/>
        <w:ind w:right="72" w:firstLine="425"/>
        <w:jc w:val="both"/>
        <w:rPr>
          <w:rFonts w:ascii="Verdana" w:hAnsi="Verdana"/>
          <w:lang w:val="ro-RO"/>
        </w:rPr>
      </w:pPr>
      <w:r>
        <w:rPr>
          <w:rFonts w:ascii="Verdana" w:hAnsi="Verdana"/>
          <w:lang w:val="ro-RO"/>
        </w:rPr>
        <w:t>Cu toate acestea unele explicații a</w:t>
      </w:r>
      <w:r w:rsidR="00994B5E">
        <w:rPr>
          <w:rFonts w:ascii="Verdana" w:hAnsi="Verdana"/>
          <w:lang w:val="ro-RO"/>
        </w:rPr>
        <w:t>le</w:t>
      </w:r>
      <w:r>
        <w:rPr>
          <w:rFonts w:ascii="Verdana" w:hAnsi="Verdana"/>
          <w:lang w:val="ro-RO"/>
        </w:rPr>
        <w:t xml:space="preserve"> cuvintelor utilizate în textul evangheliei, care privesc Euharistia și misterul credinței, merită atenția noastră și ajută pentru la o mai bună posibilitate de a înțelege textul. </w:t>
      </w:r>
    </w:p>
    <w:p w:rsidR="00E81C66" w:rsidRDefault="00E81C66" w:rsidP="00462D47">
      <w:pPr>
        <w:spacing w:before="120" w:line="240" w:lineRule="atLeast"/>
        <w:ind w:right="72" w:firstLine="425"/>
        <w:jc w:val="both"/>
        <w:rPr>
          <w:rFonts w:ascii="Verdana" w:hAnsi="Verdana"/>
          <w:lang w:val="ro-RO"/>
        </w:rPr>
      </w:pPr>
      <w:r>
        <w:rPr>
          <w:rFonts w:ascii="Verdana" w:hAnsi="Verdana"/>
          <w:lang w:val="ro-RO"/>
        </w:rPr>
        <w:lastRenderedPageBreak/>
        <w:t xml:space="preserve">„Acesta este trupul meu… Acesta este potirul sângelui meu… - al noului și veșnicului legământ. Faceți aceasta în amintirea mea.” – Aceste cuvinte ale lui Cristos sunt eminamente univoce, Euharistia este el însuși. </w:t>
      </w:r>
    </w:p>
    <w:p w:rsidR="00462D47" w:rsidRDefault="00E81C66" w:rsidP="00A60B34">
      <w:pPr>
        <w:spacing w:before="120" w:line="240" w:lineRule="atLeast"/>
        <w:ind w:right="72" w:firstLine="425"/>
        <w:jc w:val="both"/>
        <w:rPr>
          <w:rFonts w:ascii="Verdana" w:hAnsi="Verdana"/>
          <w:lang w:val="ro-RO"/>
        </w:rPr>
      </w:pPr>
      <w:r>
        <w:rPr>
          <w:rFonts w:ascii="Verdana" w:hAnsi="Verdana"/>
          <w:lang w:val="ro-RO"/>
        </w:rPr>
        <w:t>În limba aramaică trup înseamnă ființă vie, persoană, spre deosebire de percepția noastră, în care poate fi vorba și despre un corp fără viață. În percepția Izraeliților</w:t>
      </w:r>
      <w:r w:rsidR="00994B5E">
        <w:rPr>
          <w:rFonts w:ascii="Verdana" w:hAnsi="Verdana"/>
          <w:lang w:val="ro-RO"/>
        </w:rPr>
        <w:t>,</w:t>
      </w:r>
      <w:r>
        <w:rPr>
          <w:rFonts w:ascii="Verdana" w:hAnsi="Verdana"/>
          <w:lang w:val="ro-RO"/>
        </w:rPr>
        <w:t xml:space="preserve"> trupul presupunea unitatea cu duh</w:t>
      </w:r>
      <w:r w:rsidR="006402EE">
        <w:rPr>
          <w:rFonts w:ascii="Verdana" w:hAnsi="Verdana"/>
          <w:lang w:val="ro-RO"/>
        </w:rPr>
        <w:t xml:space="preserve">ul omului. Acestea sunt de remarcat la prorocii veterotestamentari, de ex. în varianta: </w:t>
      </w:r>
      <w:r w:rsidR="006402EE">
        <w:rPr>
          <w:rFonts w:ascii="Verdana" w:hAnsi="Verdana"/>
          <w:i/>
          <w:lang w:val="ro-RO"/>
        </w:rPr>
        <w:t>revarsă Duhul tău asupra fiecărui trup (</w:t>
      </w:r>
      <w:proofErr w:type="spellStart"/>
      <w:r w:rsidR="006402EE">
        <w:rPr>
          <w:rFonts w:ascii="Verdana" w:hAnsi="Verdana"/>
          <w:i/>
          <w:lang w:val="ro-RO"/>
        </w:rPr>
        <w:t>Ioel</w:t>
      </w:r>
      <w:proofErr w:type="spellEnd"/>
      <w:r w:rsidR="006402EE">
        <w:rPr>
          <w:rFonts w:ascii="Verdana" w:hAnsi="Verdana"/>
          <w:i/>
          <w:lang w:val="ro-RO"/>
        </w:rPr>
        <w:t xml:space="preserve"> 3,1) </w:t>
      </w:r>
      <w:r w:rsidR="006402EE">
        <w:rPr>
          <w:rFonts w:ascii="Verdana" w:hAnsi="Verdana"/>
          <w:lang w:val="ro-RO"/>
        </w:rPr>
        <w:t xml:space="preserve">sau </w:t>
      </w:r>
      <w:r w:rsidR="006402EE">
        <w:rPr>
          <w:rFonts w:ascii="Verdana" w:hAnsi="Verdana"/>
          <w:i/>
          <w:lang w:val="ro-RO"/>
        </w:rPr>
        <w:t>„</w:t>
      </w:r>
      <w:r w:rsidR="00574A3A">
        <w:rPr>
          <w:rFonts w:ascii="Verdana" w:hAnsi="Verdana"/>
          <w:i/>
          <w:lang w:val="ro-RO"/>
        </w:rPr>
        <w:t>Orice făptură va veni să se prosterne înaintea mea, spune Domnul.” (</w:t>
      </w:r>
      <w:proofErr w:type="spellStart"/>
      <w:r w:rsidR="00574A3A">
        <w:rPr>
          <w:rFonts w:ascii="Verdana" w:hAnsi="Verdana"/>
          <w:i/>
          <w:lang w:val="ro-RO"/>
        </w:rPr>
        <w:t>Is</w:t>
      </w:r>
      <w:proofErr w:type="spellEnd"/>
      <w:r w:rsidR="00574A3A">
        <w:rPr>
          <w:rFonts w:ascii="Verdana" w:hAnsi="Verdana"/>
          <w:i/>
          <w:lang w:val="ro-RO"/>
        </w:rPr>
        <w:t xml:space="preserve"> 66,23) </w:t>
      </w:r>
      <w:r w:rsidR="00574A3A" w:rsidRPr="00574A3A">
        <w:rPr>
          <w:rFonts w:ascii="Verdana" w:hAnsi="Verdana"/>
          <w:lang w:val="ro-RO"/>
        </w:rPr>
        <w:t xml:space="preserve">– traducerea ecumenică, în efortul de a se adapta mai bine conținutului </w:t>
      </w:r>
      <w:r w:rsidR="00574A3A">
        <w:rPr>
          <w:rFonts w:ascii="Verdana" w:hAnsi="Verdana"/>
          <w:lang w:val="ro-RO"/>
        </w:rPr>
        <w:t xml:space="preserve">aici și în  </w:t>
      </w:r>
      <w:r w:rsidR="00813A82">
        <w:rPr>
          <w:rFonts w:ascii="Verdana" w:hAnsi="Verdana"/>
          <w:lang w:val="ro-RO"/>
        </w:rPr>
        <w:t>Gn</w:t>
      </w:r>
      <w:r w:rsidR="003E5282" w:rsidRPr="00813A82">
        <w:rPr>
          <w:rFonts w:ascii="Verdana" w:hAnsi="Verdana"/>
          <w:lang w:val="ro-RO"/>
        </w:rPr>
        <w:t xml:space="preserve"> 6,12</w:t>
      </w:r>
      <w:r w:rsidR="003E5282">
        <w:rPr>
          <w:rFonts w:ascii="Verdana" w:hAnsi="Verdana"/>
          <w:lang w:val="ro-RO"/>
        </w:rPr>
        <w:t xml:space="preserve"> „fiecare corp” înlocuiește cu cuvintele „fiecare creatură”, în timp ce la </w:t>
      </w:r>
      <w:proofErr w:type="spellStart"/>
      <w:r w:rsidR="003E5282">
        <w:rPr>
          <w:rFonts w:ascii="Verdana" w:hAnsi="Verdana"/>
          <w:lang w:val="ro-RO"/>
        </w:rPr>
        <w:t>Ioel</w:t>
      </w:r>
      <w:proofErr w:type="spellEnd"/>
      <w:r w:rsidR="003E5282">
        <w:rPr>
          <w:rFonts w:ascii="Verdana" w:hAnsi="Verdana"/>
          <w:lang w:val="ro-RO"/>
        </w:rPr>
        <w:t xml:space="preserve"> cuvântul „trup” îl păstrează. </w:t>
      </w:r>
      <w:r w:rsidR="00DF3FCA">
        <w:rPr>
          <w:rFonts w:ascii="Verdana" w:hAnsi="Verdana"/>
          <w:lang w:val="ro-RO"/>
        </w:rPr>
        <w:t xml:space="preserve">În cuvintele lui Isus „trupul meu” presupune deci întreaga lui ființă, în care umanitatea este unită cu dumnezeirea. Cardinalul </w:t>
      </w:r>
      <w:proofErr w:type="spellStart"/>
      <w:r w:rsidR="00DF3FCA">
        <w:rPr>
          <w:rFonts w:ascii="Verdana" w:hAnsi="Verdana"/>
          <w:lang w:val="ro-RO"/>
        </w:rPr>
        <w:t>Korec</w:t>
      </w:r>
      <w:proofErr w:type="spellEnd"/>
      <w:r w:rsidR="00DF3FCA">
        <w:rPr>
          <w:rFonts w:ascii="Verdana" w:hAnsi="Verdana"/>
          <w:lang w:val="ro-RO"/>
        </w:rPr>
        <w:t xml:space="preserve"> adaugă la această realitatea, că exprimarea lui Isus „trupul meu” este exprimată și slăbiciunea omului, pregătindu-se pentru moarte, în timp ce dumnezeirea sa este veșnică. Pentru ca unirea cu el în credință să devină și o realitate vizibilă și palpabilă, a ales pentru aceste act ca semn</w:t>
      </w:r>
      <w:r w:rsidR="00320016">
        <w:rPr>
          <w:rFonts w:ascii="Verdana" w:hAnsi="Verdana"/>
          <w:lang w:val="ro-RO"/>
        </w:rPr>
        <w:t xml:space="preserve"> sacramental</w:t>
      </w:r>
      <w:r w:rsidR="00DF3FCA">
        <w:rPr>
          <w:rFonts w:ascii="Verdana" w:hAnsi="Verdana"/>
          <w:lang w:val="ro-RO"/>
        </w:rPr>
        <w:t xml:space="preserve"> pâinea și vinul, sub</w:t>
      </w:r>
      <w:r w:rsidR="00320016">
        <w:rPr>
          <w:rFonts w:ascii="Verdana" w:hAnsi="Verdana"/>
          <w:lang w:val="ro-RO"/>
        </w:rPr>
        <w:t xml:space="preserve"> a căror mod rămâne în Euharistie după transsubstanțiere, timp în care </w:t>
      </w:r>
      <w:proofErr w:type="spellStart"/>
      <w:r w:rsidR="00320016">
        <w:rPr>
          <w:rFonts w:ascii="Verdana" w:hAnsi="Verdana"/>
          <w:lang w:val="ro-RO"/>
        </w:rPr>
        <w:t>concelebrantul</w:t>
      </w:r>
      <w:proofErr w:type="spellEnd"/>
      <w:r w:rsidR="00320016">
        <w:rPr>
          <w:rFonts w:ascii="Verdana" w:hAnsi="Verdana"/>
          <w:lang w:val="ro-RO"/>
        </w:rPr>
        <w:t xml:space="preserve"> împrumută gura sa lui Cristos. </w:t>
      </w:r>
    </w:p>
    <w:p w:rsidR="00320016" w:rsidRDefault="00320016" w:rsidP="00A60B34">
      <w:pPr>
        <w:spacing w:before="120" w:line="240" w:lineRule="atLeast"/>
        <w:ind w:right="72" w:firstLine="425"/>
        <w:jc w:val="both"/>
        <w:rPr>
          <w:rFonts w:ascii="Verdana" w:hAnsi="Verdana"/>
          <w:lang w:val="ro-RO"/>
        </w:rPr>
      </w:pPr>
      <w:r>
        <w:rPr>
          <w:rFonts w:ascii="Verdana" w:hAnsi="Verdana"/>
          <w:lang w:val="ro-RO"/>
        </w:rPr>
        <w:t>Amintirea este cuvântul, înțeles uneori diferit. În Israel</w:t>
      </w:r>
      <w:r w:rsidR="00994B5E">
        <w:rPr>
          <w:rFonts w:ascii="Verdana" w:hAnsi="Verdana"/>
          <w:lang w:val="ro-RO"/>
        </w:rPr>
        <w:t>,</w:t>
      </w:r>
      <w:r>
        <w:rPr>
          <w:rFonts w:ascii="Verdana" w:hAnsi="Verdana"/>
          <w:lang w:val="ro-RO"/>
        </w:rPr>
        <w:t xml:space="preserve"> amintirea biblică a unui act, fapte presupunea alt act, care a fost în mod intern unit cu actul inițial. În mod obișnuit era vorba despre exprimarea în liturghie exprimarea întregului popor. Cuvântul „amintire” presupune de ace</w:t>
      </w:r>
      <w:r w:rsidR="00994B5E">
        <w:rPr>
          <w:rFonts w:ascii="Verdana" w:hAnsi="Verdana"/>
          <w:lang w:val="ro-RO"/>
        </w:rPr>
        <w:t>e</w:t>
      </w:r>
      <w:r>
        <w:rPr>
          <w:rFonts w:ascii="Verdana" w:hAnsi="Verdana"/>
          <w:lang w:val="ro-RO"/>
        </w:rPr>
        <w:t>a în viața spirituală a izraeliților</w:t>
      </w:r>
      <w:r w:rsidR="00994B5E">
        <w:rPr>
          <w:rFonts w:ascii="Verdana" w:hAnsi="Verdana"/>
          <w:lang w:val="ro-RO"/>
        </w:rPr>
        <w:t>,</w:t>
      </w:r>
      <w:r>
        <w:rPr>
          <w:rFonts w:ascii="Verdana" w:hAnsi="Verdana"/>
          <w:lang w:val="ro-RO"/>
        </w:rPr>
        <w:t xml:space="preserve"> o importanța mai profundă. ( </w:t>
      </w:r>
      <w:r>
        <w:rPr>
          <w:rFonts w:ascii="Verdana" w:hAnsi="Verdana"/>
          <w:i/>
          <w:lang w:val="ro-RO"/>
        </w:rPr>
        <w:t xml:space="preserve">Dar și la noi se folosesc cuvintele „adu-ți aminte de mine” în sensul rugăminții privind o faptă oarecare, fie că este vorba de binefacere sau reamintirea, privind comportarea, dând astfel amintirii un alt sens.) </w:t>
      </w:r>
      <w:r>
        <w:rPr>
          <w:rFonts w:ascii="Verdana" w:hAnsi="Verdana"/>
          <w:lang w:val="ro-RO"/>
        </w:rPr>
        <w:t xml:space="preserve"> Această importanță și înțelegerea izraeliților privind înțelegerea amintirii celebrate privește înainte de toate faptele lui Dumnezeu și îndemnul lui Isus privind celebrarea acestei amintiri este porunca în acea înțelegere (de vârf) a celebrării mereu repetate a celei mai înalte fapte a lui Isus – realizarea prezenței jertfei sale pentru noi, inclusiv </w:t>
      </w:r>
      <w:r w:rsidR="00444EC4">
        <w:rPr>
          <w:rFonts w:ascii="Verdana" w:hAnsi="Verdana"/>
          <w:lang w:val="ro-RO"/>
        </w:rPr>
        <w:t>primirea ei de către Tatăl, care a început prin slăvita înviere din morți și ridicarea la cer. De aceea el însuși este Euharistia la acest nivel, și de aceea aici sunt valabile cuvintele lui Isus, că această pâine dă viață lumii, că ne conduce la înviere, pentru că în Isus sub fora sacramentală primim viață, la fel cum și el primește viață din Tatăl ( vezi In 6,57).</w:t>
      </w:r>
    </w:p>
    <w:p w:rsidR="00444EC4" w:rsidRDefault="00444EC4" w:rsidP="00A60B34">
      <w:pPr>
        <w:spacing w:before="120" w:line="240" w:lineRule="atLeast"/>
        <w:ind w:right="72" w:firstLine="425"/>
        <w:jc w:val="both"/>
        <w:rPr>
          <w:rFonts w:ascii="Verdana" w:hAnsi="Verdana"/>
          <w:lang w:val="ro-RO"/>
        </w:rPr>
      </w:pPr>
      <w:r>
        <w:rPr>
          <w:rFonts w:ascii="Verdana" w:hAnsi="Verdana"/>
          <w:lang w:val="ro-RO"/>
        </w:rPr>
        <w:t xml:space="preserve">Meditarea cuvintelor lui Isus ne introduce în profunzimea sacramentului, care trebuie trăită și prin care primim accesul în comuniunea Preasfintei Treimi și părtași la viața dumnezeiască. </w:t>
      </w:r>
    </w:p>
    <w:p w:rsidR="00364566" w:rsidRDefault="00444EC4" w:rsidP="00364566">
      <w:pPr>
        <w:spacing w:before="120" w:line="240" w:lineRule="atLeast"/>
        <w:ind w:right="72" w:firstLine="425"/>
        <w:jc w:val="both"/>
        <w:rPr>
          <w:rFonts w:ascii="Verdana" w:hAnsi="Verdana"/>
          <w:lang w:val="ro-RO"/>
        </w:rPr>
      </w:pPr>
      <w:r>
        <w:rPr>
          <w:rFonts w:ascii="Verdana" w:hAnsi="Verdana"/>
          <w:lang w:val="ro-RO"/>
        </w:rPr>
        <w:t xml:space="preserve">P. Marcel </w:t>
      </w:r>
      <w:proofErr w:type="spellStart"/>
      <w:r>
        <w:rPr>
          <w:rFonts w:ascii="Verdana" w:hAnsi="Verdana"/>
          <w:lang w:val="ro-RO"/>
        </w:rPr>
        <w:t>Javora</w:t>
      </w:r>
      <w:proofErr w:type="spellEnd"/>
      <w:r>
        <w:rPr>
          <w:rFonts w:ascii="Verdana" w:hAnsi="Verdana"/>
          <w:lang w:val="ro-RO"/>
        </w:rPr>
        <w:t xml:space="preserve"> în prezentarea pe tema: „Faceți aceasta în amintirea mea” a descoperit în această poruncă, pe lângă prezența jertfei lui Cristos, altă vedere orientată asupra </w:t>
      </w:r>
      <w:r w:rsidR="00364566">
        <w:rPr>
          <w:rFonts w:ascii="Verdana" w:hAnsi="Verdana"/>
          <w:lang w:val="ro-RO"/>
        </w:rPr>
        <w:t>consistenței raportate la propria persoană – deci să frângem și să dăm ca și Cristos. Gândul lui</w:t>
      </w:r>
      <w:r w:rsidR="00994B5E">
        <w:rPr>
          <w:rFonts w:ascii="Verdana" w:hAnsi="Verdana"/>
          <w:lang w:val="ro-RO"/>
        </w:rPr>
        <w:t>, catehismul nu-l traduce, dar el</w:t>
      </w:r>
      <w:r w:rsidR="00364566">
        <w:rPr>
          <w:rFonts w:ascii="Verdana" w:hAnsi="Verdana"/>
          <w:lang w:val="ro-RO"/>
        </w:rPr>
        <w:t xml:space="preserve"> depinde strâns cu cuvintele lui Cristos: „cine nu-și </w:t>
      </w:r>
      <w:r w:rsidR="00364566">
        <w:rPr>
          <w:rFonts w:ascii="Verdana" w:hAnsi="Verdana"/>
          <w:lang w:val="ro-RO"/>
        </w:rPr>
        <w:lastRenderedPageBreak/>
        <w:t>duce crucea și nu mă urmează, nu este demn de mine” (</w:t>
      </w:r>
      <w:proofErr w:type="spellStart"/>
      <w:r w:rsidR="00364566">
        <w:rPr>
          <w:rFonts w:ascii="Verdana" w:hAnsi="Verdana"/>
          <w:lang w:val="ro-RO"/>
        </w:rPr>
        <w:t>Mt</w:t>
      </w:r>
      <w:proofErr w:type="spellEnd"/>
      <w:r w:rsidR="00364566">
        <w:rPr>
          <w:rFonts w:ascii="Verdana" w:hAnsi="Verdana"/>
          <w:lang w:val="ro-RO"/>
        </w:rPr>
        <w:t xml:space="preserve"> 10,38). La renunțarea la sine și acceptarea crucii</w:t>
      </w:r>
      <w:r w:rsidR="00994B5E">
        <w:rPr>
          <w:rFonts w:ascii="Verdana" w:hAnsi="Verdana"/>
          <w:lang w:val="ro-RO"/>
        </w:rPr>
        <w:t>,</w:t>
      </w:r>
      <w:r w:rsidR="00364566">
        <w:rPr>
          <w:rFonts w:ascii="Verdana" w:hAnsi="Verdana"/>
          <w:lang w:val="ro-RO"/>
        </w:rPr>
        <w:t xml:space="preserve"> după modelul său</w:t>
      </w:r>
      <w:r w:rsidR="00994B5E">
        <w:rPr>
          <w:rFonts w:ascii="Verdana" w:hAnsi="Verdana"/>
          <w:lang w:val="ro-RO"/>
        </w:rPr>
        <w:t>,</w:t>
      </w:r>
      <w:r w:rsidR="00364566">
        <w:rPr>
          <w:rFonts w:ascii="Verdana" w:hAnsi="Verdana"/>
          <w:lang w:val="ro-RO"/>
        </w:rPr>
        <w:t xml:space="preserve"> Isus îndeamnă și în alt loc (</w:t>
      </w:r>
      <w:proofErr w:type="spellStart"/>
      <w:r w:rsidR="00364566">
        <w:rPr>
          <w:rFonts w:ascii="Verdana" w:hAnsi="Verdana"/>
          <w:lang w:val="ro-RO"/>
        </w:rPr>
        <w:t>Mt</w:t>
      </w:r>
      <w:proofErr w:type="spellEnd"/>
      <w:r w:rsidR="00364566">
        <w:rPr>
          <w:rFonts w:ascii="Verdana" w:hAnsi="Verdana"/>
          <w:lang w:val="ro-RO"/>
        </w:rPr>
        <w:t xml:space="preserve"> 16,24). Este vorba despre jertfa identificată cu Isus</w:t>
      </w:r>
      <w:r w:rsidR="00994B5E">
        <w:rPr>
          <w:rFonts w:ascii="Verdana" w:hAnsi="Verdana"/>
          <w:lang w:val="ro-RO"/>
        </w:rPr>
        <w:t>,</w:t>
      </w:r>
      <w:r w:rsidR="00364566">
        <w:rPr>
          <w:rFonts w:ascii="Verdana" w:hAnsi="Verdana"/>
          <w:lang w:val="ro-RO"/>
        </w:rPr>
        <w:t xml:space="preserve"> în folosul altora. </w:t>
      </w:r>
    </w:p>
    <w:p w:rsidR="00364566" w:rsidRDefault="00364566" w:rsidP="00364566">
      <w:pPr>
        <w:spacing w:before="120" w:line="240" w:lineRule="atLeast"/>
        <w:ind w:right="72" w:firstLine="425"/>
        <w:jc w:val="both"/>
        <w:rPr>
          <w:rFonts w:ascii="Verdana" w:hAnsi="Verdana"/>
          <w:lang w:val="ro-RO"/>
        </w:rPr>
      </w:pPr>
      <w:r>
        <w:rPr>
          <w:rFonts w:ascii="Verdana" w:hAnsi="Verdana"/>
          <w:lang w:val="ro-RO"/>
        </w:rPr>
        <w:t xml:space="preserve">Papa Ioan Paul al II.-lea a subliniat direct </w:t>
      </w:r>
      <w:r w:rsidR="00D44391">
        <w:rPr>
          <w:rFonts w:ascii="Verdana" w:hAnsi="Verdana"/>
          <w:lang w:val="ro-RO"/>
        </w:rPr>
        <w:t xml:space="preserve">„a ne dărui deplin la dispoziția altora” ca sens al chemării la preoție. Se pot aminti aici și cuvintele: „Cui i-a fost dat mult, de la acela se așteaptă mult, și cui i-a fost încredințat mult, de la acela voi cere mai mult.” ( </w:t>
      </w:r>
      <w:proofErr w:type="spellStart"/>
      <w:r w:rsidR="00D44391">
        <w:rPr>
          <w:rFonts w:ascii="Verdana" w:hAnsi="Verdana"/>
          <w:lang w:val="ro-RO"/>
        </w:rPr>
        <w:t>Lc</w:t>
      </w:r>
      <w:proofErr w:type="spellEnd"/>
      <w:r w:rsidR="00D44391">
        <w:rPr>
          <w:rFonts w:ascii="Verdana" w:hAnsi="Verdana"/>
          <w:lang w:val="ro-RO"/>
        </w:rPr>
        <w:t xml:space="preserve"> 12,48) În lumina lor ca și cum deplina dăruire de  sine, frângerea și jertfa vieții ar avea originea în capabilitatea noastră obținută cu harul și chemarea. Însă, cu</w:t>
      </w:r>
      <w:r w:rsidR="00994B5E">
        <w:rPr>
          <w:rFonts w:ascii="Verdana" w:hAnsi="Verdana"/>
          <w:lang w:val="ro-RO"/>
        </w:rPr>
        <w:t>m</w:t>
      </w:r>
      <w:r w:rsidR="00D44391">
        <w:rPr>
          <w:rFonts w:ascii="Verdana" w:hAnsi="Verdana"/>
          <w:lang w:val="ro-RO"/>
        </w:rPr>
        <w:t xml:space="preserve"> spune P. Marcel, cu toții suntem chemați la această deplină participare la Euharistie</w:t>
      </w:r>
      <w:r w:rsidR="00994B5E">
        <w:rPr>
          <w:rFonts w:ascii="Verdana" w:hAnsi="Verdana"/>
          <w:lang w:val="ro-RO"/>
        </w:rPr>
        <w:t>,</w:t>
      </w:r>
      <w:r w:rsidR="00D44391">
        <w:rPr>
          <w:rFonts w:ascii="Verdana" w:hAnsi="Verdana"/>
          <w:lang w:val="ro-RO"/>
        </w:rPr>
        <w:t xml:space="preserve"> în momentul consacrării și mai departe în întreaga viață, pe care cu Cristos și în Cristos</w:t>
      </w:r>
      <w:r w:rsidR="00994B5E">
        <w:rPr>
          <w:rFonts w:ascii="Verdana" w:hAnsi="Verdana"/>
          <w:lang w:val="ro-RO"/>
        </w:rPr>
        <w:t>,</w:t>
      </w:r>
      <w:r w:rsidR="00D44391">
        <w:rPr>
          <w:rFonts w:ascii="Verdana" w:hAnsi="Verdana"/>
          <w:lang w:val="ro-RO"/>
        </w:rPr>
        <w:t xml:space="preserve"> în timpul sfintei liturghii o dăruim Tatălui. Și pentru ca, cuvintele noastre să fie realmente adevărate, trebuie să fie adevărată și disponibilitatea noastră pentru jertfirea vieții – dacă ne este ceva greu, este suficient să ne aducem aminte, că aceasta nu este încă acea dăruire a vieții. Niciodată nu trebuie să fi</w:t>
      </w:r>
      <w:r w:rsidR="00CD3F82">
        <w:rPr>
          <w:rFonts w:ascii="Verdana" w:hAnsi="Verdana"/>
          <w:lang w:val="ro-RO"/>
        </w:rPr>
        <w:t>e vorba despre lene și rea voință de a-l urma pe Cristos. Feluri de „a se frâng</w:t>
      </w:r>
      <w:r w:rsidR="00994B5E">
        <w:rPr>
          <w:rFonts w:ascii="Verdana" w:hAnsi="Verdana"/>
          <w:lang w:val="ro-RO"/>
        </w:rPr>
        <w:t>e” și de „a se dărui” sunt atâți</w:t>
      </w:r>
      <w:r w:rsidR="00CD3F82">
        <w:rPr>
          <w:rFonts w:ascii="Verdana" w:hAnsi="Verdana"/>
          <w:lang w:val="ro-RO"/>
        </w:rPr>
        <w:t>a, câți apropiați avem – în ei însuși Cristos are nevoie de ajutor să-și ducă crucea. „Duceți povara un</w:t>
      </w:r>
      <w:r w:rsidR="00994B5E">
        <w:rPr>
          <w:rFonts w:ascii="Verdana" w:hAnsi="Verdana"/>
          <w:lang w:val="ro-RO"/>
        </w:rPr>
        <w:t>ii altora, astfel veți îndeplin</w:t>
      </w:r>
      <w:r w:rsidR="00CD3F82">
        <w:rPr>
          <w:rFonts w:ascii="Verdana" w:hAnsi="Verdana"/>
          <w:lang w:val="ro-RO"/>
        </w:rPr>
        <w:t>i legea lui Cristos.” ( Gal 6,2).</w:t>
      </w:r>
    </w:p>
    <w:p w:rsidR="00CD3F82" w:rsidRDefault="00CD3F82" w:rsidP="00364566">
      <w:pPr>
        <w:spacing w:before="120" w:line="240" w:lineRule="atLeast"/>
        <w:ind w:right="72" w:firstLine="425"/>
        <w:jc w:val="both"/>
        <w:rPr>
          <w:rFonts w:ascii="Verdana" w:hAnsi="Verdana"/>
          <w:lang w:val="ro-RO"/>
        </w:rPr>
      </w:pPr>
      <w:r>
        <w:rPr>
          <w:rFonts w:ascii="Verdana" w:hAnsi="Verdana"/>
          <w:lang w:val="ro-RO"/>
        </w:rPr>
        <w:t>De celebrarea Euharistiei aparține și trăirea unității extraordinare. În apogeul său împreună cu Cristos se jertfește și Biserica (</w:t>
      </w:r>
      <w:proofErr w:type="spellStart"/>
      <w:r>
        <w:rPr>
          <w:rFonts w:ascii="Verdana" w:hAnsi="Verdana"/>
          <w:lang w:val="ro-RO"/>
        </w:rPr>
        <w:t>perelglină</w:t>
      </w:r>
      <w:proofErr w:type="spellEnd"/>
      <w:r>
        <w:rPr>
          <w:rFonts w:ascii="Verdana" w:hAnsi="Verdana"/>
          <w:lang w:val="ro-RO"/>
        </w:rPr>
        <w:t>, suferindă și victorioa</w:t>
      </w:r>
      <w:r w:rsidR="006E0C64">
        <w:rPr>
          <w:rFonts w:ascii="Verdana" w:hAnsi="Verdana"/>
          <w:lang w:val="ro-RO"/>
        </w:rPr>
        <w:t xml:space="preserve">să) și împreună cu ea este jertfită. Cu toții ne alăturăm lui Cristos – rugăciunii sale. Prin el aducem mulțumiri și slavă lui Dumnezeu, care se ridică la Dumnezeu și în același timp de la el ne vine mântuirea. </w:t>
      </w:r>
    </w:p>
    <w:p w:rsidR="006E0C64" w:rsidRDefault="006E0C64" w:rsidP="00364566">
      <w:pPr>
        <w:spacing w:before="120" w:line="240" w:lineRule="atLeast"/>
        <w:ind w:right="72" w:firstLine="425"/>
        <w:jc w:val="both"/>
        <w:rPr>
          <w:rFonts w:ascii="Verdana" w:hAnsi="Verdana"/>
          <w:lang w:val="ro-RO"/>
        </w:rPr>
      </w:pPr>
      <w:r>
        <w:rPr>
          <w:rFonts w:ascii="Verdana" w:hAnsi="Verdana"/>
          <w:lang w:val="ro-RO"/>
        </w:rPr>
        <w:t xml:space="preserve">Isus este pentru noi cel mai mare dar de la Tatăl, </w:t>
      </w:r>
      <w:r w:rsidR="00644D86">
        <w:rPr>
          <w:rFonts w:ascii="Verdana" w:hAnsi="Verdana"/>
          <w:lang w:val="ro-RO"/>
        </w:rPr>
        <w:t xml:space="preserve">pe care el însuși l-a slăvit cel mai mult. Așa cum menționează cardinalul </w:t>
      </w:r>
      <w:proofErr w:type="spellStart"/>
      <w:r w:rsidR="00644D86">
        <w:rPr>
          <w:rFonts w:ascii="Verdana" w:hAnsi="Verdana"/>
          <w:lang w:val="ro-RO"/>
        </w:rPr>
        <w:t>Korec</w:t>
      </w:r>
      <w:proofErr w:type="spellEnd"/>
      <w:r w:rsidR="00644D86">
        <w:rPr>
          <w:rFonts w:ascii="Verdana" w:hAnsi="Verdana"/>
          <w:lang w:val="ro-RO"/>
        </w:rPr>
        <w:t xml:space="preserve">, </w:t>
      </w:r>
      <w:r w:rsidR="00644D86">
        <w:rPr>
          <w:rFonts w:ascii="Verdana" w:hAnsi="Verdana"/>
          <w:i/>
          <w:lang w:val="ro-RO"/>
        </w:rPr>
        <w:t>„nimeni niciodată nu i-a adus mai mare cinstire și laudă decât Isus. Nimeni niciodată nu poate aduce o mai mare mulțumire lui Dumnezeu decât Isus în jertfa sa… La Isus mulțumirea devine ceva de nedepășit și ceva unic. Și el la Ultima Cină a rostit cuvintele de mulțumire, dar asta nu a fost o mulțumire în cuvinte, Isus a introdus în mulțumirile sale personalitatea sa, întreaga sa viață</w:t>
      </w:r>
      <w:r w:rsidR="00994B5E">
        <w:rPr>
          <w:rFonts w:ascii="Verdana" w:hAnsi="Verdana"/>
          <w:i/>
          <w:lang w:val="ro-RO"/>
        </w:rPr>
        <w:t xml:space="preserve"> dedicată</w:t>
      </w:r>
      <w:r w:rsidR="00644D86">
        <w:rPr>
          <w:rFonts w:ascii="Verdana" w:hAnsi="Verdana"/>
          <w:i/>
          <w:lang w:val="ro-RO"/>
        </w:rPr>
        <w:t xml:space="preserve"> Omului Dumnezeu. Și mereu exprimă mulțumirile sale, prin faptul că se dăruiește pe sine însuși, că-și jertfește propria viață. Și asta o face în numele tuturor oamenilor. Când în sfânta liturghie ne alăturăm la această mulțumire, celebrăm Euharistia, aducem mulțumiri în cel mai profund mod.” </w:t>
      </w:r>
      <w:r w:rsidR="00644D86">
        <w:rPr>
          <w:rFonts w:ascii="Verdana" w:hAnsi="Verdana"/>
          <w:lang w:val="ro-RO"/>
        </w:rPr>
        <w:t xml:space="preserve"> Cuvântul Euharistie provine de limba greacă și este cuvântul „aducerea de mulțumiri”. </w:t>
      </w:r>
      <w:r w:rsidR="00812155">
        <w:rPr>
          <w:rFonts w:ascii="Verdana" w:hAnsi="Verdana"/>
          <w:lang w:val="ro-RO"/>
        </w:rPr>
        <w:t>Denumirea este aleasă din imnul de mulțumire Cina Domnului pentru apogeul său. Sfânta liturghie deci este celebrarea aducerii de mulțumiri. Cuvântul liturghia, în limba latina „</w:t>
      </w:r>
      <w:proofErr w:type="spellStart"/>
      <w:r w:rsidR="00812155">
        <w:rPr>
          <w:rFonts w:ascii="Verdana" w:hAnsi="Verdana"/>
          <w:lang w:val="ro-RO"/>
        </w:rPr>
        <w:t>missa</w:t>
      </w:r>
      <w:proofErr w:type="spellEnd"/>
      <w:r w:rsidR="00812155">
        <w:rPr>
          <w:rFonts w:ascii="Verdana" w:hAnsi="Verdana"/>
          <w:lang w:val="ro-RO"/>
        </w:rPr>
        <w:t>,” este numele din cuvântul „</w:t>
      </w:r>
      <w:proofErr w:type="spellStart"/>
      <w:r w:rsidR="00812155">
        <w:rPr>
          <w:rFonts w:ascii="Verdana" w:hAnsi="Verdana"/>
          <w:lang w:val="ro-RO"/>
        </w:rPr>
        <w:t>missi</w:t>
      </w:r>
      <w:proofErr w:type="spellEnd"/>
      <w:r w:rsidR="00812155">
        <w:rPr>
          <w:rFonts w:ascii="Verdana" w:hAnsi="Verdana"/>
          <w:lang w:val="ro-RO"/>
        </w:rPr>
        <w:t xml:space="preserve">” = „trimitere”. Participarea la sfânta liturghie trebuie să aibă continuarea în viața noastră, în încheierea căreia suntem trimiși cu cuvintele: „Mergeți în </w:t>
      </w:r>
      <w:r w:rsidR="00812155">
        <w:rPr>
          <w:rFonts w:ascii="Verdana" w:hAnsi="Verdana"/>
          <w:lang w:val="ro-RO"/>
        </w:rPr>
        <w:lastRenderedPageBreak/>
        <w:t>pace!” – „trimitere” – „</w:t>
      </w:r>
      <w:proofErr w:type="spellStart"/>
      <w:r w:rsidR="00812155">
        <w:rPr>
          <w:rFonts w:ascii="Verdana" w:hAnsi="Verdana"/>
          <w:lang w:val="ro-RO"/>
        </w:rPr>
        <w:t>missi</w:t>
      </w:r>
      <w:proofErr w:type="spellEnd"/>
      <w:r w:rsidR="00812155">
        <w:rPr>
          <w:rFonts w:ascii="Verdana" w:hAnsi="Verdana"/>
          <w:lang w:val="ro-RO"/>
        </w:rPr>
        <w:t xml:space="preserve">.” Euharistia este numită și Preasfântul Sacrament al altarului, pentru că se realizează pe altar. </w:t>
      </w:r>
    </w:p>
    <w:p w:rsidR="00812155" w:rsidRPr="00644D86" w:rsidRDefault="00812155" w:rsidP="00364566">
      <w:pPr>
        <w:spacing w:before="120" w:line="240" w:lineRule="atLeast"/>
        <w:ind w:right="72" w:firstLine="425"/>
        <w:jc w:val="both"/>
        <w:rPr>
          <w:rFonts w:ascii="Verdana" w:hAnsi="Verdana"/>
          <w:lang w:val="ro-RO"/>
        </w:rPr>
      </w:pPr>
      <w:r>
        <w:rPr>
          <w:rFonts w:ascii="Verdana" w:hAnsi="Verdana"/>
          <w:lang w:val="ro-RO"/>
        </w:rPr>
        <w:t>Isus cel răstignit este apogeul incontestabil a</w:t>
      </w:r>
      <w:r w:rsidR="00994B5E">
        <w:rPr>
          <w:rFonts w:ascii="Verdana" w:hAnsi="Verdana"/>
          <w:lang w:val="ro-RO"/>
        </w:rPr>
        <w:t>l</w:t>
      </w:r>
      <w:r>
        <w:rPr>
          <w:rFonts w:ascii="Verdana" w:hAnsi="Verdana"/>
          <w:lang w:val="ro-RO"/>
        </w:rPr>
        <w:t xml:space="preserve"> iubirii lui Dumnezeu și Dumnezeu nu a putut să ne dea un dar mai mare. Unii sfinți</w:t>
      </w:r>
      <w:r w:rsidR="00994B5E">
        <w:rPr>
          <w:rFonts w:ascii="Verdana" w:hAnsi="Verdana"/>
          <w:lang w:val="ro-RO"/>
        </w:rPr>
        <w:t>,</w:t>
      </w:r>
      <w:r>
        <w:rPr>
          <w:rFonts w:ascii="Verdana" w:hAnsi="Verdana"/>
          <w:lang w:val="ro-RO"/>
        </w:rPr>
        <w:t xml:space="preserve"> de aceea au luat din cruce întreaga înțelepciune și învățătorul Bisericii Bonaventura a denumit-o bibliotecă, în care a învățat totul. În sfânta liturghie</w:t>
      </w:r>
      <w:r w:rsidR="00994B5E">
        <w:rPr>
          <w:rFonts w:ascii="Verdana" w:hAnsi="Verdana"/>
          <w:lang w:val="ro-RO"/>
        </w:rPr>
        <w:t>,</w:t>
      </w:r>
      <w:bookmarkStart w:id="0" w:name="_GoBack"/>
      <w:bookmarkEnd w:id="0"/>
      <w:r>
        <w:rPr>
          <w:rFonts w:ascii="Verdana" w:hAnsi="Verdana"/>
          <w:lang w:val="ro-RO"/>
        </w:rPr>
        <w:t xml:space="preserve"> acest dar a</w:t>
      </w:r>
      <w:r w:rsidR="00994B5E">
        <w:rPr>
          <w:rFonts w:ascii="Verdana" w:hAnsi="Verdana"/>
          <w:lang w:val="ro-RO"/>
        </w:rPr>
        <w:t>l</w:t>
      </w:r>
      <w:r>
        <w:rPr>
          <w:rFonts w:ascii="Verdana" w:hAnsi="Verdana"/>
          <w:lang w:val="ro-RO"/>
        </w:rPr>
        <w:t xml:space="preserve"> lui Dumnezeu este viu, slăvit și prezent, pentru a deveni viața noastră. </w:t>
      </w:r>
    </w:p>
    <w:p w:rsidR="00444EC4" w:rsidRDefault="00364566" w:rsidP="00D37596">
      <w:pPr>
        <w:spacing w:before="120" w:line="240" w:lineRule="atLeast"/>
        <w:ind w:right="72" w:firstLine="425"/>
        <w:jc w:val="right"/>
        <w:rPr>
          <w:rFonts w:ascii="Verdana" w:hAnsi="Verdana"/>
          <w:b/>
          <w:i/>
          <w:color w:val="548DD4" w:themeColor="text2" w:themeTint="99"/>
          <w:lang w:val="ro-RO"/>
        </w:rPr>
      </w:pPr>
      <w:r>
        <w:rPr>
          <w:rFonts w:ascii="Verdana" w:hAnsi="Verdana"/>
          <w:lang w:val="ro-RO"/>
        </w:rPr>
        <w:t xml:space="preserve"> </w:t>
      </w:r>
      <w:r w:rsidR="00D37596">
        <w:rPr>
          <w:rFonts w:ascii="Verdana" w:hAnsi="Verdana"/>
          <w:b/>
          <w:i/>
          <w:color w:val="548DD4" w:themeColor="text2" w:themeTint="99"/>
          <w:lang w:val="ro-RO"/>
        </w:rPr>
        <w:t xml:space="preserve">Continuarea în numărul viitor </w:t>
      </w:r>
    </w:p>
    <w:p w:rsidR="00D37596" w:rsidRDefault="00D37596" w:rsidP="00D37596">
      <w:pPr>
        <w:spacing w:before="120" w:line="240" w:lineRule="atLeast"/>
        <w:ind w:right="72" w:firstLine="425"/>
        <w:jc w:val="both"/>
        <w:rPr>
          <w:rFonts w:ascii="Verdana" w:hAnsi="Verdana"/>
          <w:b/>
          <w:i/>
          <w:color w:val="943634" w:themeColor="accent2" w:themeShade="BF"/>
          <w:lang w:val="ro-RO"/>
        </w:rPr>
      </w:pPr>
      <w:r>
        <w:rPr>
          <w:rFonts w:ascii="Verdana" w:hAnsi="Verdana"/>
          <w:b/>
          <w:i/>
          <w:color w:val="943634" w:themeColor="accent2" w:themeShade="BF"/>
          <w:lang w:val="ro-RO"/>
        </w:rPr>
        <w:t xml:space="preserve">Cu acordul autorului paginilor </w:t>
      </w:r>
      <w:hyperlink r:id="rId11" w:history="1">
        <w:r w:rsidRPr="00D32500">
          <w:rPr>
            <w:rStyle w:val="Hyperlink"/>
            <w:rFonts w:ascii="Verdana" w:hAnsi="Verdana"/>
            <w:b/>
            <w:i/>
            <w:color w:val="0000BF" w:themeColor="hyperlink" w:themeShade="BF"/>
            <w:lang w:val="ro-RO"/>
          </w:rPr>
          <w:t>www.catholica.cz</w:t>
        </w:r>
      </w:hyperlink>
      <w:r>
        <w:rPr>
          <w:rFonts w:ascii="Verdana" w:hAnsi="Verdana"/>
          <w:b/>
          <w:i/>
          <w:color w:val="943634" w:themeColor="accent2" w:themeShade="BF"/>
          <w:lang w:val="ro-RO"/>
        </w:rPr>
        <w:t xml:space="preserve"> a tradus și pregătit pentru tipar, Iosif </w:t>
      </w:r>
      <w:proofErr w:type="spellStart"/>
      <w:r>
        <w:rPr>
          <w:rFonts w:ascii="Verdana" w:hAnsi="Verdana"/>
          <w:b/>
          <w:i/>
          <w:color w:val="943634" w:themeColor="accent2" w:themeShade="BF"/>
          <w:lang w:val="ro-RO"/>
        </w:rPr>
        <w:t>Fickl</w:t>
      </w:r>
      <w:proofErr w:type="spellEnd"/>
    </w:p>
    <w:p w:rsidR="00D37596" w:rsidRPr="00D37596" w:rsidRDefault="00D37596" w:rsidP="00D37596">
      <w:pPr>
        <w:spacing w:before="120" w:line="240" w:lineRule="atLeast"/>
        <w:ind w:right="72" w:firstLine="425"/>
        <w:jc w:val="both"/>
        <w:rPr>
          <w:rFonts w:ascii="Verdana" w:hAnsi="Verdana"/>
          <w:b/>
          <w:i/>
          <w:color w:val="943634" w:themeColor="accent2" w:themeShade="BF"/>
          <w:lang w:val="ro-RO"/>
        </w:rPr>
      </w:pPr>
      <w:r>
        <w:rPr>
          <w:rFonts w:ascii="Verdana" w:hAnsi="Verdana"/>
          <w:b/>
          <w:i/>
          <w:color w:val="943634" w:themeColor="accent2" w:themeShade="BF"/>
          <w:lang w:val="ro-RO"/>
        </w:rPr>
        <w:t xml:space="preserve">Corectura: Maria </w:t>
      </w:r>
      <w:proofErr w:type="spellStart"/>
      <w:r>
        <w:rPr>
          <w:rFonts w:ascii="Verdana" w:hAnsi="Verdana"/>
          <w:b/>
          <w:i/>
          <w:color w:val="943634" w:themeColor="accent2" w:themeShade="BF"/>
          <w:lang w:val="ro-RO"/>
        </w:rPr>
        <w:t>Fickl</w:t>
      </w:r>
      <w:proofErr w:type="spellEnd"/>
      <w:r>
        <w:rPr>
          <w:rFonts w:ascii="Verdana" w:hAnsi="Verdana"/>
          <w:b/>
          <w:i/>
          <w:color w:val="943634" w:themeColor="accent2" w:themeShade="BF"/>
          <w:lang w:val="ro-RO"/>
        </w:rPr>
        <w:t xml:space="preserve"> </w:t>
      </w:r>
    </w:p>
    <w:sectPr w:rsidR="00D37596" w:rsidRPr="00D37596" w:rsidSect="00812155">
      <w:pgSz w:w="11906" w:h="16838"/>
      <w:pgMar w:top="1417" w:right="1417" w:bottom="1417" w:left="1417"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5C" w:rsidRDefault="002C025C" w:rsidP="00A60B34">
      <w:r>
        <w:separator/>
      </w:r>
    </w:p>
  </w:endnote>
  <w:endnote w:type="continuationSeparator" w:id="0">
    <w:p w:rsidR="002C025C" w:rsidRDefault="002C025C" w:rsidP="00A6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5C" w:rsidRDefault="002C025C" w:rsidP="00A60B34">
      <w:r>
        <w:separator/>
      </w:r>
    </w:p>
  </w:footnote>
  <w:footnote w:type="continuationSeparator" w:id="0">
    <w:p w:rsidR="002C025C" w:rsidRDefault="002C025C" w:rsidP="00A60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B34"/>
    <w:rsid w:val="0004778A"/>
    <w:rsid w:val="00091480"/>
    <w:rsid w:val="00156132"/>
    <w:rsid w:val="00282F37"/>
    <w:rsid w:val="002C025C"/>
    <w:rsid w:val="00320016"/>
    <w:rsid w:val="00364566"/>
    <w:rsid w:val="00367F09"/>
    <w:rsid w:val="003E5282"/>
    <w:rsid w:val="003F4D3A"/>
    <w:rsid w:val="004413CC"/>
    <w:rsid w:val="00444EC4"/>
    <w:rsid w:val="00462D47"/>
    <w:rsid w:val="00484490"/>
    <w:rsid w:val="004A21E0"/>
    <w:rsid w:val="004D6C27"/>
    <w:rsid w:val="00506A80"/>
    <w:rsid w:val="00516D54"/>
    <w:rsid w:val="00574A3A"/>
    <w:rsid w:val="005828B8"/>
    <w:rsid w:val="005A4C5C"/>
    <w:rsid w:val="006402EE"/>
    <w:rsid w:val="00644D86"/>
    <w:rsid w:val="00656EDE"/>
    <w:rsid w:val="006E0C64"/>
    <w:rsid w:val="006E11A9"/>
    <w:rsid w:val="006E6369"/>
    <w:rsid w:val="00776E5C"/>
    <w:rsid w:val="007A0DB8"/>
    <w:rsid w:val="007B78C0"/>
    <w:rsid w:val="007E1738"/>
    <w:rsid w:val="00812155"/>
    <w:rsid w:val="00813A82"/>
    <w:rsid w:val="008237A9"/>
    <w:rsid w:val="008F26D4"/>
    <w:rsid w:val="00994B5E"/>
    <w:rsid w:val="009A4DC3"/>
    <w:rsid w:val="009E5074"/>
    <w:rsid w:val="00A275FF"/>
    <w:rsid w:val="00A52467"/>
    <w:rsid w:val="00A60B34"/>
    <w:rsid w:val="00AA1C7B"/>
    <w:rsid w:val="00AB62BA"/>
    <w:rsid w:val="00AB7AB4"/>
    <w:rsid w:val="00AC50C6"/>
    <w:rsid w:val="00AE2201"/>
    <w:rsid w:val="00AE4E04"/>
    <w:rsid w:val="00B4436E"/>
    <w:rsid w:val="00BC69E4"/>
    <w:rsid w:val="00C41F97"/>
    <w:rsid w:val="00CD3F82"/>
    <w:rsid w:val="00CE64DF"/>
    <w:rsid w:val="00D157E8"/>
    <w:rsid w:val="00D37596"/>
    <w:rsid w:val="00D44391"/>
    <w:rsid w:val="00D5494E"/>
    <w:rsid w:val="00DF3FCA"/>
    <w:rsid w:val="00E7415B"/>
    <w:rsid w:val="00E81C66"/>
    <w:rsid w:val="00E829F4"/>
    <w:rsid w:val="00E9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34"/>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506A80"/>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0B34"/>
    <w:pPr>
      <w:tabs>
        <w:tab w:val="center" w:pos="4536"/>
        <w:tab w:val="right" w:pos="9072"/>
      </w:tabs>
    </w:pPr>
  </w:style>
  <w:style w:type="character" w:customStyle="1" w:styleId="FooterChar">
    <w:name w:val="Footer Char"/>
    <w:basedOn w:val="DefaultParagraphFont"/>
    <w:link w:val="Footer"/>
    <w:uiPriority w:val="99"/>
    <w:rsid w:val="00A60B34"/>
    <w:rPr>
      <w:rFonts w:ascii="Times New Roman" w:eastAsia="Times New Roman" w:hAnsi="Times New Roman" w:cs="Times New Roman"/>
      <w:sz w:val="24"/>
      <w:szCs w:val="24"/>
      <w:lang w:val="cs-CZ" w:eastAsia="cs-CZ"/>
    </w:rPr>
  </w:style>
  <w:style w:type="character" w:styleId="PageNumber">
    <w:name w:val="page number"/>
    <w:basedOn w:val="DefaultParagraphFont"/>
    <w:rsid w:val="00A60B34"/>
  </w:style>
  <w:style w:type="paragraph" w:styleId="Header">
    <w:name w:val="header"/>
    <w:basedOn w:val="Normal"/>
    <w:link w:val="HeaderChar"/>
    <w:uiPriority w:val="99"/>
    <w:unhideWhenUsed/>
    <w:rsid w:val="00A60B34"/>
    <w:pPr>
      <w:tabs>
        <w:tab w:val="center" w:pos="4680"/>
        <w:tab w:val="right" w:pos="9360"/>
      </w:tabs>
    </w:pPr>
  </w:style>
  <w:style w:type="character" w:customStyle="1" w:styleId="HeaderChar">
    <w:name w:val="Header Char"/>
    <w:basedOn w:val="DefaultParagraphFont"/>
    <w:link w:val="Header"/>
    <w:uiPriority w:val="99"/>
    <w:rsid w:val="00A60B34"/>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506A80"/>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04778A"/>
    <w:rPr>
      <w:color w:val="0000FF" w:themeColor="hyperlink"/>
      <w:u w:val="single"/>
    </w:rPr>
  </w:style>
  <w:style w:type="paragraph" w:styleId="BalloonText">
    <w:name w:val="Balloon Text"/>
    <w:basedOn w:val="Normal"/>
    <w:link w:val="BalloonTextChar"/>
    <w:uiPriority w:val="99"/>
    <w:semiHidden/>
    <w:unhideWhenUsed/>
    <w:rsid w:val="00091480"/>
    <w:rPr>
      <w:rFonts w:ascii="Tahoma" w:hAnsi="Tahoma" w:cs="Tahoma"/>
      <w:sz w:val="16"/>
      <w:szCs w:val="16"/>
    </w:rPr>
  </w:style>
  <w:style w:type="character" w:customStyle="1" w:styleId="BalloonTextChar">
    <w:name w:val="Balloon Text Char"/>
    <w:basedOn w:val="DefaultParagraphFont"/>
    <w:link w:val="BalloonText"/>
    <w:uiPriority w:val="99"/>
    <w:semiHidden/>
    <w:rsid w:val="00091480"/>
    <w:rPr>
      <w:rFonts w:ascii="Tahoma" w:eastAsia="Times New Roman" w:hAnsi="Tahoma" w:cs="Tahoma"/>
      <w:sz w:val="16"/>
      <w:szCs w:val="16"/>
      <w:lang w:val="cs-CZ" w:eastAsia="cs-CZ"/>
    </w:rPr>
  </w:style>
  <w:style w:type="character" w:customStyle="1" w:styleId="crnver">
    <w:name w:val="crnver"/>
    <w:basedOn w:val="DefaultParagraphFont"/>
    <w:rsid w:val="00574A3A"/>
    <w:rPr>
      <w:shd w:val="clear" w:color="auto" w:fill="FFCCCC"/>
    </w:rPr>
  </w:style>
  <w:style w:type="character" w:customStyle="1" w:styleId="index">
    <w:name w:val="index"/>
    <w:basedOn w:val="DefaultParagraphFont"/>
    <w:rsid w:val="00574A3A"/>
    <w:rPr>
      <w:b/>
      <w:bCs/>
      <w:color w:val="0064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34"/>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506A80"/>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0B34"/>
    <w:pPr>
      <w:tabs>
        <w:tab w:val="center" w:pos="4536"/>
        <w:tab w:val="right" w:pos="9072"/>
      </w:tabs>
    </w:pPr>
  </w:style>
  <w:style w:type="character" w:customStyle="1" w:styleId="FooterChar">
    <w:name w:val="Footer Char"/>
    <w:basedOn w:val="DefaultParagraphFont"/>
    <w:link w:val="Footer"/>
    <w:uiPriority w:val="99"/>
    <w:rsid w:val="00A60B34"/>
    <w:rPr>
      <w:rFonts w:ascii="Times New Roman" w:eastAsia="Times New Roman" w:hAnsi="Times New Roman" w:cs="Times New Roman"/>
      <w:sz w:val="24"/>
      <w:szCs w:val="24"/>
      <w:lang w:val="cs-CZ" w:eastAsia="cs-CZ"/>
    </w:rPr>
  </w:style>
  <w:style w:type="character" w:styleId="PageNumber">
    <w:name w:val="page number"/>
    <w:basedOn w:val="DefaultParagraphFont"/>
    <w:rsid w:val="00A60B34"/>
  </w:style>
  <w:style w:type="paragraph" w:styleId="Header">
    <w:name w:val="header"/>
    <w:basedOn w:val="Normal"/>
    <w:link w:val="HeaderChar"/>
    <w:uiPriority w:val="99"/>
    <w:unhideWhenUsed/>
    <w:rsid w:val="00A60B34"/>
    <w:pPr>
      <w:tabs>
        <w:tab w:val="center" w:pos="4680"/>
        <w:tab w:val="right" w:pos="9360"/>
      </w:tabs>
    </w:pPr>
  </w:style>
  <w:style w:type="character" w:customStyle="1" w:styleId="HeaderChar">
    <w:name w:val="Header Char"/>
    <w:basedOn w:val="DefaultParagraphFont"/>
    <w:link w:val="Header"/>
    <w:uiPriority w:val="99"/>
    <w:rsid w:val="00A60B34"/>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506A80"/>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04778A"/>
    <w:rPr>
      <w:color w:val="0000FF" w:themeColor="hyperlink"/>
      <w:u w:val="single"/>
    </w:rPr>
  </w:style>
  <w:style w:type="paragraph" w:styleId="BalloonText">
    <w:name w:val="Balloon Text"/>
    <w:basedOn w:val="Normal"/>
    <w:link w:val="BalloonTextChar"/>
    <w:uiPriority w:val="99"/>
    <w:semiHidden/>
    <w:unhideWhenUsed/>
    <w:rsid w:val="00091480"/>
    <w:rPr>
      <w:rFonts w:ascii="Tahoma" w:hAnsi="Tahoma" w:cs="Tahoma"/>
      <w:sz w:val="16"/>
      <w:szCs w:val="16"/>
    </w:rPr>
  </w:style>
  <w:style w:type="character" w:customStyle="1" w:styleId="BalloonTextChar">
    <w:name w:val="Balloon Text Char"/>
    <w:basedOn w:val="DefaultParagraphFont"/>
    <w:link w:val="BalloonText"/>
    <w:uiPriority w:val="99"/>
    <w:semiHidden/>
    <w:rsid w:val="00091480"/>
    <w:rPr>
      <w:rFonts w:ascii="Tahoma" w:eastAsia="Times New Roman" w:hAnsi="Tahoma" w:cs="Tahoma"/>
      <w:sz w:val="16"/>
      <w:szCs w:val="16"/>
      <w:lang w:val="cs-CZ" w:eastAsia="cs-CZ"/>
    </w:rPr>
  </w:style>
  <w:style w:type="character" w:customStyle="1" w:styleId="crnver">
    <w:name w:val="crnver"/>
    <w:basedOn w:val="DefaultParagraphFont"/>
    <w:rsid w:val="00574A3A"/>
    <w:rPr>
      <w:shd w:val="clear" w:color="auto" w:fill="FFCCCC"/>
    </w:rPr>
  </w:style>
  <w:style w:type="character" w:customStyle="1" w:styleId="index">
    <w:name w:val="index"/>
    <w:basedOn w:val="DefaultParagraphFont"/>
    <w:rsid w:val="00574A3A"/>
    <w:rPr>
      <w:b/>
      <w:bCs/>
      <w:color w:val="0064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C6AB-A100-46BB-AFA6-E6D429A0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dcterms:created xsi:type="dcterms:W3CDTF">2022-12-31T14:36:00Z</dcterms:created>
  <dcterms:modified xsi:type="dcterms:W3CDTF">2023-01-03T09:03:00Z</dcterms:modified>
</cp:coreProperties>
</file>