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133E4" w14:textId="138EBF20" w:rsidR="00A640A4" w:rsidRPr="00A471F7" w:rsidRDefault="00A471F7" w:rsidP="00A640A4">
      <w:pPr>
        <w:spacing w:after="0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cs-CZ"/>
        </w:rPr>
      </w:pPr>
      <w:r w:rsidRPr="00CA0FC8">
        <w:rPr>
          <w:rFonts w:ascii="Verdana" w:hAnsi="Verdana"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408A73FB" wp14:editId="45879559">
            <wp:simplePos x="0" y="0"/>
            <wp:positionH relativeFrom="column">
              <wp:posOffset>-66040</wp:posOffset>
            </wp:positionH>
            <wp:positionV relativeFrom="paragraph">
              <wp:posOffset>0</wp:posOffset>
            </wp:positionV>
            <wp:extent cx="3312795" cy="3847465"/>
            <wp:effectExtent l="0" t="0" r="1905" b="635"/>
            <wp:wrapTight wrapText="bothSides">
              <wp:wrapPolygon edited="0">
                <wp:start x="0" y="0"/>
                <wp:lineTo x="0" y="21497"/>
                <wp:lineTo x="21488" y="21497"/>
                <wp:lineTo x="21488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0A4" w:rsidRPr="00A471F7">
        <w:rPr>
          <w:rFonts w:ascii="Verdana" w:eastAsia="Times New Roman" w:hAnsi="Verdana" w:cs="Times New Roman"/>
          <w:b/>
          <w:bCs/>
          <w:color w:val="6A0028"/>
          <w:sz w:val="40"/>
          <w:szCs w:val="40"/>
          <w:lang w:eastAsia="cs-CZ"/>
        </w:rPr>
        <w:t>sv. Monika</w:t>
      </w:r>
      <w:r w:rsidR="00A640A4" w:rsidRPr="00A471F7">
        <w:rPr>
          <w:rFonts w:ascii="Verdana" w:eastAsia="Times New Roman" w:hAnsi="Verdana" w:cs="Times New Roman"/>
          <w:color w:val="6A0028"/>
          <w:sz w:val="40"/>
          <w:szCs w:val="40"/>
          <w:lang w:eastAsia="cs-CZ"/>
        </w:rPr>
        <w:t xml:space="preserve">      </w:t>
      </w:r>
    </w:p>
    <w:p w14:paraId="3AAF9E37" w14:textId="560EDF06" w:rsidR="00A640A4" w:rsidRDefault="00A640A4" w:rsidP="00A640A4">
      <w:pPr>
        <w:spacing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222222"/>
          <w:lang w:eastAsia="cs-CZ"/>
        </w:rPr>
      </w:pPr>
      <w:r w:rsidRPr="00A471F7">
        <w:rPr>
          <w:rFonts w:ascii="Verdana" w:eastAsia="Times New Roman" w:hAnsi="Verdana" w:cs="Times New Roman"/>
          <w:color w:val="660033"/>
          <w:lang w:eastAsia="cs-CZ"/>
        </w:rPr>
        <w:t>Monica, m. s. Augustini</w:t>
      </w:r>
      <w:r w:rsidRPr="00A471F7">
        <w:rPr>
          <w:rFonts w:ascii="Verdana" w:eastAsia="Times New Roman" w:hAnsi="Verdana" w:cs="Times New Roman"/>
          <w:b/>
          <w:bCs/>
          <w:color w:val="222222"/>
          <w:lang w:eastAsia="cs-CZ"/>
        </w:rPr>
        <w:t xml:space="preserve"> </w:t>
      </w:r>
    </w:p>
    <w:p w14:paraId="0642E8AD" w14:textId="4FE4D7D7" w:rsidR="00A471F7" w:rsidRPr="00A471F7" w:rsidRDefault="00A471F7" w:rsidP="00E4375E">
      <w:pPr>
        <w:spacing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222222"/>
          <w:lang w:eastAsia="cs-CZ"/>
        </w:rPr>
      </w:pPr>
      <w:bookmarkStart w:id="0" w:name="_Hlk108556398"/>
      <w:r w:rsidRPr="006510CC">
        <w:rPr>
          <w:rStyle w:val="nadpisdatum"/>
          <w:rFonts w:ascii="Verdana" w:hAnsi="Verdana" w:cs="Arial"/>
          <w:b/>
          <w:bCs/>
          <w:color w:val="C00000"/>
          <w:sz w:val="24"/>
          <w:szCs w:val="24"/>
        </w:rPr>
        <w:t>Zpracoval: Jan Chlumský</w:t>
      </w:r>
      <w:bookmarkEnd w:id="0"/>
    </w:p>
    <w:p w14:paraId="5BD279D7" w14:textId="4A4E750A" w:rsidR="00A471F7" w:rsidRDefault="00A640A4" w:rsidP="00E4375E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FD591C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P</w:t>
      </w: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amátka</w:t>
      </w:r>
      <w:r w:rsidRPr="00FD591C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:</w:t>
      </w: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 xml:space="preserve"> </w:t>
      </w:r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27. srpna</w:t>
      </w:r>
    </w:p>
    <w:p w14:paraId="3EECED47" w14:textId="75EF8158" w:rsidR="00E4375E" w:rsidRDefault="00E4375E" w:rsidP="00E4375E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E4375E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P</w:t>
      </w:r>
      <w:r w:rsidRPr="00FD591C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ostavení:</w:t>
      </w:r>
      <w:r w:rsidRPr="00E4375E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matka Augustinova</w:t>
      </w:r>
    </w:p>
    <w:p w14:paraId="6A9A18D8" w14:textId="77777777" w:rsidR="00A640A4" w:rsidRPr="006F5883" w:rsidRDefault="00A640A4" w:rsidP="00E4375E">
      <w:pPr>
        <w:tabs>
          <w:tab w:val="left" w:pos="1361"/>
        </w:tabs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FD591C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Úmrtí:</w:t>
      </w:r>
      <w:r w:rsidRPr="006F588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ab/>
      </w:r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387</w:t>
      </w:r>
    </w:p>
    <w:p w14:paraId="007BE8AF" w14:textId="77777777" w:rsidR="00E4375E" w:rsidRDefault="00E4375E" w:rsidP="00E4375E">
      <w:pPr>
        <w:tabs>
          <w:tab w:val="left" w:pos="1361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22222"/>
          <w:sz w:val="2"/>
          <w:szCs w:val="2"/>
          <w:lang w:eastAsia="cs-CZ"/>
        </w:rPr>
      </w:pPr>
    </w:p>
    <w:p w14:paraId="3395EC66" w14:textId="77777777" w:rsidR="00E4375E" w:rsidRDefault="00E4375E" w:rsidP="00E4375E">
      <w:pPr>
        <w:tabs>
          <w:tab w:val="left" w:pos="1361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22222"/>
          <w:sz w:val="8"/>
          <w:szCs w:val="8"/>
          <w:lang w:eastAsia="cs-CZ"/>
        </w:rPr>
      </w:pPr>
    </w:p>
    <w:p w14:paraId="34B7FA20" w14:textId="2C9A3953" w:rsidR="00A640A4" w:rsidRPr="006F5883" w:rsidRDefault="00A640A4" w:rsidP="00E4375E">
      <w:pPr>
        <w:tabs>
          <w:tab w:val="left" w:pos="1361"/>
        </w:tabs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FD591C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Patron:</w:t>
      </w:r>
      <w:r w:rsidRPr="006F588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ab/>
      </w:r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křesťanských žen a matek; vzývána za záchranu duší dětí, při zklamání, nevěře, při problémech s alkoholismem</w:t>
      </w:r>
    </w:p>
    <w:p w14:paraId="1103676F" w14:textId="33202BAA" w:rsidR="00A640A4" w:rsidRPr="006F5883" w:rsidRDefault="00A640A4" w:rsidP="00A640A4">
      <w:pPr>
        <w:tabs>
          <w:tab w:val="left" w:pos="1361"/>
        </w:tabs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FD591C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Atributy:</w:t>
      </w:r>
      <w:r w:rsidRPr="006F588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ab/>
      </w:r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závoj, věnec z</w:t>
      </w:r>
      <w:r w:rsidR="00E4375E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 </w:t>
      </w:r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růží; někdy i kniha a kříž</w:t>
      </w:r>
    </w:p>
    <w:p w14:paraId="4AA3BD94" w14:textId="77777777" w:rsidR="00A640A4" w:rsidRPr="00E4375E" w:rsidRDefault="00A640A4" w:rsidP="00A640A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aps/>
          <w:color w:val="6A0028"/>
          <w:sz w:val="24"/>
          <w:szCs w:val="24"/>
          <w:lang w:eastAsia="cs-CZ"/>
        </w:rPr>
      </w:pPr>
      <w:r w:rsidRPr="00E4375E">
        <w:rPr>
          <w:rFonts w:ascii="Verdana" w:eastAsia="Times New Roman" w:hAnsi="Verdana" w:cs="Arial"/>
          <w:caps/>
          <w:color w:val="6A0028"/>
          <w:sz w:val="24"/>
          <w:szCs w:val="24"/>
          <w:lang w:eastAsia="cs-CZ"/>
        </w:rPr>
        <w:t>ŽIVOTOPIS</w:t>
      </w:r>
    </w:p>
    <w:p w14:paraId="06ACAFB6" w14:textId="70427C56" w:rsidR="00A640A4" w:rsidRPr="00FD591C" w:rsidRDefault="00A640A4" w:rsidP="00A640A4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Pocházela z křesťanské rodiny v severní Africe. Provdala se za pohana Patricia, s nímž měla tři děti. Nejznámějším z nich je Augustin, pozdější učitel církve (s památkou 28. 8.). </w:t>
      </w:r>
      <w:r w:rsidRPr="00A640A4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Monika s</w:t>
      </w:r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vými modlitbami a láskou s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 </w:t>
      </w:r>
      <w:r w:rsidRPr="00A640A4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trpělivým ustupováním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obrátila na víru svého muže, původně prudké povahy. A množstvím slz vyprosila obrácení i Augustinovi. Když ho doprovázela z Milána k rodné Africe, při čekání v Ostii u Říma na loď onemocněla a záhy tam zemřela.</w:t>
      </w:r>
    </w:p>
    <w:p w14:paraId="29DD7D89" w14:textId="22DB300B" w:rsidR="00A640A4" w:rsidRPr="00E4375E" w:rsidRDefault="00EE09CB" w:rsidP="00EE09C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aps/>
          <w:color w:val="6A0028"/>
          <w:sz w:val="24"/>
          <w:szCs w:val="24"/>
          <w:lang w:eastAsia="cs-CZ"/>
        </w:rPr>
      </w:pPr>
      <w:r>
        <w:rPr>
          <w:rFonts w:ascii="Verdana" w:eastAsia="Times New Roman" w:hAnsi="Verdana" w:cs="Arial"/>
          <w:caps/>
          <w:color w:val="6A0028"/>
          <w:sz w:val="24"/>
          <w:szCs w:val="24"/>
          <w:lang w:eastAsia="cs-CZ"/>
        </w:rPr>
        <w:t xml:space="preserve">ÚVAHY </w:t>
      </w:r>
      <w:r w:rsidR="00A640A4" w:rsidRPr="00E4375E">
        <w:rPr>
          <w:rFonts w:ascii="Verdana" w:eastAsia="Times New Roman" w:hAnsi="Verdana" w:cs="Arial"/>
          <w:caps/>
          <w:color w:val="6A0028"/>
          <w:sz w:val="24"/>
          <w:szCs w:val="24"/>
          <w:lang w:eastAsia="cs-CZ"/>
        </w:rPr>
        <w:t>PRO MEDITACI</w:t>
      </w:r>
    </w:p>
    <w:p w14:paraId="3125AEE3" w14:textId="77777777" w:rsidR="00A640A4" w:rsidRPr="00270461" w:rsidRDefault="00A640A4" w:rsidP="00270461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</w:pPr>
      <w:r w:rsidRPr="00270461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MATKA MNOHA SLZ A VELKÉHO SYNA</w:t>
      </w:r>
    </w:p>
    <w:p w14:paraId="0DB30433" w14:textId="35C8B7DD" w:rsidR="00A640A4" w:rsidRPr="00FD591C" w:rsidRDefault="00A640A4" w:rsidP="00A640A4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Narodila se r. 332 v </w:t>
      </w:r>
      <w:proofErr w:type="spellStart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Tagastě</w:t>
      </w:r>
      <w:proofErr w:type="spellEnd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, v severoafrické </w:t>
      </w:r>
      <w:proofErr w:type="spellStart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Numídii</w:t>
      </w:r>
      <w:proofErr w:type="spellEnd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do zámožné křesťanské rodiny. Byla vychovávána starší svědomitou služkou, která ji učila sebeovládání i pořádku. Monika, co se týče dodržování zásady, nebyla však výjimkou. Jako dívenka byla posílána pro čepované víno a po určitou dobu vždy něco upila. Před návykem neřesti pomohl spor s mladou služkou, která ji při něm nazvala ochlastou. Jediná věděla o Moničině slabosti, ale dokud se nerozčílila, nedokázala nic říct. S tím se Monika později přiznala synovi Augus</w:t>
      </w:r>
      <w:r w:rsidRPr="00A640A4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ti</w:t>
      </w:r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novi.</w:t>
      </w:r>
    </w:p>
    <w:p w14:paraId="27B4C1D1" w14:textId="77777777" w:rsidR="00A640A4" w:rsidRPr="00FD591C" w:rsidRDefault="00A640A4" w:rsidP="00A640A4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Rodiče ji z neznámých důvodů provdali velmi mladou za pohanského muže, Patricia. Nebyl prý zlý, ale značně prchlivý a občas nevěrný. Při jeho bouřlivé náladě mu nikdy neoponovala a s trpělivou láskou snášela i jeho avantýry. Monika modlitbou a láskyplným příkladem nakonec přivedla svého muže ke Kristu. V roce 370, rok před svou smrt</w:t>
      </w:r>
      <w:r w:rsidRPr="00A640A4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í,</w:t>
      </w:r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přijal křest.</w:t>
      </w:r>
    </w:p>
    <w:p w14:paraId="5C7C259F" w14:textId="7F5E05A7" w:rsidR="00A640A4" w:rsidRPr="00FD591C" w:rsidRDefault="00A640A4" w:rsidP="00A640A4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lastRenderedPageBreak/>
        <w:t xml:space="preserve">Od 39 let byla Monika vdovou. Měla tři děti: Augustina, </w:t>
      </w:r>
      <w:proofErr w:type="spellStart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Navigia</w:t>
      </w:r>
      <w:proofErr w:type="spellEnd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a Perpetuu. Nejstaršímu Augus</w:t>
      </w:r>
      <w:r w:rsidRPr="00A640A4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t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i</w:t>
      </w:r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novi bylo v té době 17 let a jeho výchova se jí již dříve jakoby vymkla z rukou. Ovlivněn dřívějším životem otce i kamarády žil značně nevázaně. Vše považoval za dovolené a matčina napomenutí se už delší dobu styděl poslechnout. Hned po otcově smrti odešel s družkou do Kartága, aby se tam znovu věnoval studiu. Monika zůstala s </w:t>
      </w:r>
      <w:proofErr w:type="spellStart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Navigiem</w:t>
      </w:r>
      <w:proofErr w:type="spellEnd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a s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 </w:t>
      </w:r>
      <w:proofErr w:type="spellStart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Perpetuou</w:t>
      </w:r>
      <w:proofErr w:type="spellEnd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. Všechny děti se sice snažila křesťansky vychovávat, ale protože se tehdy nepraktikoval křest v útlém věku a pak asi i s ohledem na manžela, zůstával první syn nepokřtěný. Kdy </w:t>
      </w:r>
      <w:proofErr w:type="gramStart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došlo</w:t>
      </w:r>
      <w:proofErr w:type="gramEnd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ke křtu jeho sourozenců </w:t>
      </w:r>
      <w:proofErr w:type="gramStart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není</w:t>
      </w:r>
      <w:proofErr w:type="gramEnd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známo. Jisté je to, že se matka Monika za všechny usilovně modlila a nejvíce za Augustina, který se nejvíce vzdálil. Když prosila o pomoc biskupa z </w:t>
      </w:r>
      <w:proofErr w:type="spellStart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Tagastu</w:t>
      </w:r>
      <w:proofErr w:type="spellEnd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, který ji dobře znal, odpověděl slovy útěchy: "Není možné, aby zahynul syn, za kterého matka prolila tolik slz."</w:t>
      </w:r>
    </w:p>
    <w:p w14:paraId="21BC3588" w14:textId="77777777" w:rsidR="00A640A4" w:rsidRPr="00FD591C" w:rsidRDefault="00A640A4" w:rsidP="00A640A4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Moniku posílil i prorocký sen, ve kterém byla ujištěna o synově obrácení. Musela však na ně ve vytrvalé modlitbě čekat až do jeho 33 let, kdy přijal sv. křest i se svým synem </w:t>
      </w:r>
      <w:proofErr w:type="spellStart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Adeodatem</w:t>
      </w:r>
      <w:proofErr w:type="spellEnd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. Do té doby přinášela se slzami a krvácejícím srdcem za toto obrácení mnoho modliteb a obětí.</w:t>
      </w:r>
    </w:p>
    <w:p w14:paraId="4C5E640B" w14:textId="550BD805" w:rsidR="00A640A4" w:rsidRPr="00FD591C" w:rsidRDefault="001F2920" w:rsidP="00A640A4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086E95">
        <w:rPr>
          <w:rFonts w:ascii="Verdana" w:hAnsi="Verdana"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1BABB331" wp14:editId="426B1780">
            <wp:simplePos x="0" y="0"/>
            <wp:positionH relativeFrom="column">
              <wp:posOffset>3027680</wp:posOffset>
            </wp:positionH>
            <wp:positionV relativeFrom="paragraph">
              <wp:posOffset>106680</wp:posOffset>
            </wp:positionV>
            <wp:extent cx="2799715" cy="1511935"/>
            <wp:effectExtent l="0" t="0" r="635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12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0A4"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Augustinovo hledání pravdy je popsáno u jeho památky hned následující den. V posledních letech toužila Monika být svému synu na blízku. Podařilo se jí to až v Miláně. Tam také došly její vytrvalé modlitby vyslyšení a 24. 4. 387 se splnila její životní naděje, že její syn byl od biskupa Ambrože pokřtěn a rozhodl se pro službu Bohu. Po nějaké době pobytu s Augustinem v</w:t>
      </w:r>
      <w:r w:rsidR="00A640A4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 </w:t>
      </w:r>
      <w:proofErr w:type="spellStart"/>
      <w:r w:rsidR="00A640A4"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Cassiacu</w:t>
      </w:r>
      <w:proofErr w:type="spellEnd"/>
      <w:r w:rsidR="00A640A4"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se Monika rozhodla vrátit do Afriky. Na začátku cesty ji však postihlo infekční onemocnění s</w:t>
      </w:r>
      <w:r w:rsidR="00A640A4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 </w:t>
      </w:r>
      <w:r w:rsidR="00A640A4"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horečko</w:t>
      </w:r>
      <w:r w:rsidR="00A640A4" w:rsidRPr="00A640A4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u,</w:t>
      </w:r>
      <w:r w:rsidR="00A640A4"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proto zůstali ubytováni v Ostii nad Tiberou. Ve vzpomínkách ("Vyznání") Augustin uvedl, že zde byly dny, kdy seděli u okna a rozmlouvali spolu o velké radosti, zapomínali na to, co bylo, co přijde a společně hledali pravdu, představovanou v údělu života svatých. Pak se stav Moniky zhoršoval a chvílemi ztrácela vědomí. Ve světlé chvilce řekla: "Pochovejte toto tělo kdekoli, ať vás to netrápí. Jen o jedno vás prosím, kdekoliv budete, vzpomínejte na mne při oltáři Pána." Nemoc se dále stupňovala a desátého dne Monika zemřela ve věku 55 let. Dle jejího přání ji synové pohřbili v Ostii.</w:t>
      </w:r>
    </w:p>
    <w:p w14:paraId="321572DC" w14:textId="77777777" w:rsidR="00C06EAC" w:rsidRDefault="00A640A4" w:rsidP="00C06EAC">
      <w:pPr>
        <w:tabs>
          <w:tab w:val="left" w:pos="2230"/>
        </w:tabs>
        <w:spacing w:before="120" w:after="120" w:line="240" w:lineRule="atLeast"/>
        <w:ind w:left="57" w:right="57" w:firstLine="425"/>
        <w:jc w:val="both"/>
      </w:pPr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Její ostatky byly v 15. století přeneseny do římského kostela sv. </w:t>
      </w:r>
      <w:proofErr w:type="spellStart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Tryfóna</w:t>
      </w:r>
      <w:proofErr w:type="spellEnd"/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, který byl později zasvěcen sv. Augus</w:t>
      </w:r>
      <w:r w:rsidRPr="00A640A4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ti</w:t>
      </w:r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novi. Kdysi bývala památka Moniky uváděna 4. 5. Současný kalendář s martyrologiem udává její památku den před svátkem syna, aby tak vyjádřil vzájemnou blízkost a zvláště to, že Monika svého velkého syna předcházela nejen v přirozeném životě, ale i v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 </w:t>
      </w:r>
      <w:r w:rsidRPr="00FD591C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řádu milosti, jak to u jejího životopisu zdůraznil Rajmund Ondruš.</w:t>
      </w:r>
    </w:p>
    <w:p w14:paraId="7BE41E9C" w14:textId="77777777" w:rsidR="00C06EAC" w:rsidRPr="00C06EAC" w:rsidRDefault="00C06EAC" w:rsidP="00C06EAC">
      <w:pPr>
        <w:spacing w:before="120" w:after="120" w:line="240" w:lineRule="atLeast"/>
        <w:ind w:right="57"/>
        <w:jc w:val="both"/>
        <w:rPr>
          <w:rFonts w:ascii="Verdana" w:hAnsi="Verdana"/>
          <w:b/>
          <w:i/>
          <w:iCs/>
          <w:sz w:val="24"/>
          <w:szCs w:val="24"/>
        </w:rPr>
      </w:pPr>
      <w:r w:rsidRPr="00E4375E">
        <w:rPr>
          <w:rFonts w:ascii="Verdana" w:eastAsia="Times New Roman" w:hAnsi="Verdana" w:cs="Arial"/>
          <w:caps/>
          <w:color w:val="6A0028"/>
          <w:sz w:val="24"/>
          <w:szCs w:val="24"/>
          <w:lang w:eastAsia="cs-CZ"/>
        </w:rPr>
        <w:lastRenderedPageBreak/>
        <w:t>Předsevzetí, modlitba:</w:t>
      </w:r>
      <w:r w:rsidRPr="00C06EAC">
        <w:rPr>
          <w:rFonts w:ascii="Verdana" w:hAnsi="Verdana"/>
          <w:b/>
          <w:i/>
          <w:iCs/>
          <w:sz w:val="24"/>
          <w:szCs w:val="24"/>
        </w:rPr>
        <w:t xml:space="preserve"> </w:t>
      </w:r>
      <w:r w:rsidRPr="00C06EAC">
        <w:rPr>
          <w:rFonts w:ascii="Verdana" w:hAnsi="Verdana"/>
          <w:b/>
          <w:i/>
          <w:iCs/>
          <w:sz w:val="24"/>
          <w:szCs w:val="24"/>
        </w:rPr>
        <w:tab/>
      </w:r>
    </w:p>
    <w:p w14:paraId="79774BD1" w14:textId="1AE7E0DF" w:rsidR="00C06EAC" w:rsidRPr="00C06EAC" w:rsidRDefault="00C06EAC" w:rsidP="00C06EAC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r w:rsidRPr="00C06EAC">
        <w:rPr>
          <w:rFonts w:ascii="Verdana" w:hAnsi="Verdana"/>
          <w:sz w:val="24"/>
          <w:szCs w:val="24"/>
        </w:rPr>
        <w:t xml:space="preserve">Vrátím se k důvěře v modlitbu s připomenutím si Kristových slov o vyslyšení proseb: </w:t>
      </w:r>
      <w:r w:rsidRPr="00C06EAC">
        <w:rPr>
          <w:rFonts w:ascii="Verdana" w:hAnsi="Verdana"/>
          <w:i/>
          <w:sz w:val="24"/>
          <w:szCs w:val="24"/>
        </w:rPr>
        <w:t xml:space="preserve">„Proste, a bude vám dáno; hledejte, a naleznete; tlučte, a bude vám otevřeno. Neboť každý, kdo prosí, </w:t>
      </w:r>
      <w:proofErr w:type="gramStart"/>
      <w:r w:rsidRPr="00C06EAC">
        <w:rPr>
          <w:rFonts w:ascii="Verdana" w:hAnsi="Verdana"/>
          <w:i/>
          <w:sz w:val="24"/>
          <w:szCs w:val="24"/>
        </w:rPr>
        <w:t>dostává...“</w:t>
      </w:r>
      <w:proofErr w:type="gramEnd"/>
      <w:r w:rsidRPr="00C06EAC">
        <w:rPr>
          <w:rFonts w:ascii="Verdana" w:hAnsi="Verdana"/>
          <w:i/>
          <w:sz w:val="24"/>
          <w:szCs w:val="24"/>
        </w:rPr>
        <w:t xml:space="preserve"> (</w:t>
      </w:r>
      <w:proofErr w:type="spellStart"/>
      <w:r w:rsidRPr="00C06EAC">
        <w:rPr>
          <w:rFonts w:ascii="Verdana" w:hAnsi="Verdana"/>
          <w:i/>
          <w:sz w:val="24"/>
          <w:szCs w:val="24"/>
        </w:rPr>
        <w:t>Mt</w:t>
      </w:r>
      <w:proofErr w:type="spellEnd"/>
      <w:r w:rsidRPr="00C06EAC">
        <w:rPr>
          <w:rFonts w:ascii="Verdana" w:hAnsi="Verdana"/>
          <w:i/>
          <w:sz w:val="24"/>
          <w:szCs w:val="24"/>
        </w:rPr>
        <w:t xml:space="preserve"> 7,7).</w:t>
      </w:r>
      <w:r w:rsidRPr="00C06EAC">
        <w:rPr>
          <w:rFonts w:ascii="Verdana" w:hAnsi="Verdana"/>
          <w:sz w:val="24"/>
          <w:szCs w:val="24"/>
        </w:rPr>
        <w:t xml:space="preserve"> Přečtu si i následující verše a k nim z Janova ev.14,13n (podobně Jan 15,16b a 16,23b). Zamyslím </w:t>
      </w:r>
      <w:proofErr w:type="gramStart"/>
      <w:r w:rsidRPr="00C06EAC">
        <w:rPr>
          <w:rFonts w:ascii="Verdana" w:hAnsi="Verdana"/>
          <w:sz w:val="24"/>
          <w:szCs w:val="24"/>
        </w:rPr>
        <w:t>se co</w:t>
      </w:r>
      <w:proofErr w:type="gramEnd"/>
      <w:r w:rsidRPr="00C06EAC">
        <w:rPr>
          <w:rFonts w:ascii="Verdana" w:hAnsi="Verdana"/>
          <w:sz w:val="24"/>
          <w:szCs w:val="24"/>
        </w:rPr>
        <w:t xml:space="preserve"> znamenají slova: </w:t>
      </w:r>
      <w:r w:rsidRPr="00C06EAC">
        <w:rPr>
          <w:rFonts w:ascii="Verdana" w:hAnsi="Verdana"/>
          <w:i/>
          <w:sz w:val="24"/>
          <w:szCs w:val="24"/>
        </w:rPr>
        <w:t>„Až dosud jste o nic neprosili v mém jménu. Proste a dostanete, aby vaše radost byla plná“ (</w:t>
      </w:r>
      <w:smartTag w:uri="urn:schemas-microsoft-com:office:smarttags" w:element="date">
        <w:smartTagPr>
          <w:attr w:name="Year" w:val="24"/>
          <w:attr w:name="Day" w:val="16"/>
          <w:attr w:name="Month" w:val="1"/>
          <w:attr w:name="ls" w:val="trans"/>
        </w:smartTagPr>
        <w:r w:rsidRPr="00C06EAC">
          <w:rPr>
            <w:rFonts w:ascii="Verdana" w:hAnsi="Verdana"/>
            <w:i/>
            <w:sz w:val="24"/>
            <w:szCs w:val="24"/>
          </w:rPr>
          <w:t>Jan 16,24</w:t>
        </w:r>
      </w:smartTag>
      <w:r w:rsidRPr="00C06EAC">
        <w:rPr>
          <w:rFonts w:ascii="Verdana" w:hAnsi="Verdana"/>
          <w:i/>
          <w:sz w:val="24"/>
          <w:szCs w:val="24"/>
        </w:rPr>
        <w:t>)</w:t>
      </w:r>
      <w:r>
        <w:rPr>
          <w:rFonts w:ascii="Verdana" w:hAnsi="Verdana"/>
          <w:i/>
          <w:sz w:val="24"/>
          <w:szCs w:val="24"/>
        </w:rPr>
        <w:t>.</w:t>
      </w:r>
      <w:r w:rsidRPr="00C06EAC">
        <w:rPr>
          <w:rFonts w:ascii="Verdana" w:hAnsi="Verdana"/>
          <w:iCs/>
          <w:sz w:val="24"/>
          <w:szCs w:val="24"/>
        </w:rPr>
        <w:t xml:space="preserve"> </w:t>
      </w:r>
      <w:r w:rsidRPr="00C06EAC">
        <w:rPr>
          <w:rFonts w:ascii="Verdana" w:hAnsi="Verdana"/>
          <w:sz w:val="24"/>
          <w:szCs w:val="24"/>
        </w:rPr>
        <w:t xml:space="preserve"> </w:t>
      </w:r>
    </w:p>
    <w:p w14:paraId="70A48895" w14:textId="77777777" w:rsidR="00C06EAC" w:rsidRPr="00C06EAC" w:rsidRDefault="00C06EAC" w:rsidP="00C06EAC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r w:rsidRPr="00C06EAC">
        <w:rPr>
          <w:rFonts w:ascii="Verdana" w:hAnsi="Verdana"/>
          <w:sz w:val="24"/>
          <w:szCs w:val="24"/>
        </w:rPr>
        <w:t xml:space="preserve">Bože, útěcho zarmoucených, </w:t>
      </w:r>
      <w:proofErr w:type="spellStart"/>
      <w:r w:rsidRPr="00C06EAC">
        <w:rPr>
          <w:rFonts w:ascii="Verdana" w:hAnsi="Verdana"/>
          <w:sz w:val="24"/>
          <w:szCs w:val="24"/>
        </w:rPr>
        <w:t>Tys</w:t>
      </w:r>
      <w:proofErr w:type="spellEnd"/>
      <w:r w:rsidRPr="00C06EAC">
        <w:rPr>
          <w:rFonts w:ascii="Verdana" w:hAnsi="Verdana"/>
          <w:sz w:val="24"/>
          <w:szCs w:val="24"/>
        </w:rPr>
        <w:t xml:space="preserve"> vyslyšel svatou Moniku, když Tě se slzami prosila za obrácení svého syna Augustina; vyslyš také naše prosby: dej nám ducha opravdové kajícnosti a ukaž i na nás bohatství své milosrdné lásky. Prosíme o to skrze Tvého Syna Ježíše Krista, našeho Pána, neboť on s Tebou v jednotě Ducha svatého žije a kraluje po všechny věky věků. Amen</w:t>
      </w:r>
    </w:p>
    <w:p w14:paraId="7318BF7A" w14:textId="15BAB541" w:rsidR="00C06EAC" w:rsidRDefault="00C06EAC" w:rsidP="00C06EAC">
      <w:pPr>
        <w:tabs>
          <w:tab w:val="left" w:pos="2230"/>
        </w:tabs>
        <w:spacing w:before="120" w:after="120" w:line="240" w:lineRule="atLeast"/>
        <w:ind w:left="57" w:right="57" w:firstLine="425"/>
        <w:jc w:val="right"/>
        <w:rPr>
          <w:rFonts w:ascii="Verdana" w:hAnsi="Verdana"/>
          <w:i/>
          <w:iCs/>
          <w:sz w:val="24"/>
          <w:szCs w:val="24"/>
        </w:rPr>
      </w:pPr>
      <w:r w:rsidRPr="00C06EAC">
        <w:rPr>
          <w:rFonts w:ascii="Verdana" w:hAnsi="Verdana"/>
          <w:i/>
          <w:iCs/>
          <w:sz w:val="24"/>
          <w:szCs w:val="24"/>
        </w:rPr>
        <w:t>(závěrečná modlitba z breviáře</w:t>
      </w:r>
      <w:r w:rsidR="001F2920">
        <w:rPr>
          <w:rStyle w:val="FootnoteReference"/>
          <w:rFonts w:ascii="Verdana" w:hAnsi="Verdana"/>
          <w:i/>
          <w:iCs/>
          <w:sz w:val="24"/>
          <w:szCs w:val="24"/>
        </w:rPr>
        <w:footnoteReference w:id="1"/>
      </w:r>
      <w:r w:rsidRPr="00C06EAC">
        <w:rPr>
          <w:rFonts w:ascii="Verdana" w:hAnsi="Verdana"/>
          <w:i/>
          <w:iCs/>
          <w:sz w:val="24"/>
          <w:szCs w:val="24"/>
        </w:rPr>
        <w:t>)</w:t>
      </w:r>
    </w:p>
    <w:p w14:paraId="58E802A7" w14:textId="77777777" w:rsidR="00A640A4" w:rsidRDefault="00A640A4" w:rsidP="00A640A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3EECCB" w14:textId="42C48535" w:rsidR="00086E95" w:rsidRDefault="00086E95" w:rsidP="00086E95">
      <w:pPr>
        <w:rPr>
          <w:rFonts w:ascii="Verdana" w:hAnsi="Verdana" w:cs="Arial"/>
          <w:iCs/>
          <w:color w:val="2F5496" w:themeColor="accent1" w:themeShade="BF"/>
        </w:rPr>
      </w:pPr>
      <w:bookmarkStart w:id="1" w:name="_Hlk108556771"/>
      <w:r>
        <w:rPr>
          <w:rFonts w:ascii="Verdana" w:hAnsi="Verdana" w:cs="Arial"/>
          <w:i/>
          <w:iCs/>
          <w:color w:val="2F5496" w:themeColor="accent1" w:themeShade="BF"/>
        </w:rPr>
        <w:t>Se sch</w:t>
      </w:r>
      <w:r w:rsidR="001F2920">
        <w:rPr>
          <w:rFonts w:ascii="Verdana" w:hAnsi="Verdana" w:cs="Arial"/>
          <w:i/>
          <w:iCs/>
          <w:color w:val="2F5496" w:themeColor="accent1" w:themeShade="BF"/>
        </w:rPr>
        <w:t>v</w:t>
      </w:r>
      <w:r>
        <w:rPr>
          <w:rFonts w:ascii="Verdana" w:hAnsi="Verdana" w:cs="Arial"/>
          <w:i/>
          <w:iCs/>
          <w:color w:val="2F5496" w:themeColor="accent1" w:themeShade="BF"/>
        </w:rPr>
        <w:t xml:space="preserve">álením autora stránek  http//catholica.cz  </w:t>
      </w:r>
      <w:proofErr w:type="gramStart"/>
      <w:r>
        <w:rPr>
          <w:rFonts w:ascii="Verdana" w:hAnsi="Verdana" w:cs="Arial"/>
          <w:i/>
          <w:iCs/>
          <w:color w:val="2F5496" w:themeColor="accent1" w:themeShade="BF"/>
        </w:rPr>
        <w:t xml:space="preserve">tisk  </w:t>
      </w:r>
      <w:proofErr w:type="spellStart"/>
      <w:r>
        <w:rPr>
          <w:rFonts w:ascii="Verdana" w:hAnsi="Verdana" w:cs="Arial"/>
          <w:iCs/>
          <w:color w:val="2F5496" w:themeColor="accent1" w:themeShade="BF"/>
        </w:rPr>
        <w:t>Iosif</w:t>
      </w:r>
      <w:proofErr w:type="spellEnd"/>
      <w:proofErr w:type="gramEnd"/>
      <w:r>
        <w:rPr>
          <w:rFonts w:ascii="Verdana" w:hAnsi="Verdana" w:cs="Arial"/>
          <w:iCs/>
          <w:color w:val="2F5496" w:themeColor="accent1" w:themeShade="BF"/>
        </w:rPr>
        <w:t xml:space="preserve"> </w:t>
      </w:r>
      <w:proofErr w:type="spellStart"/>
      <w:r>
        <w:rPr>
          <w:rFonts w:ascii="Verdana" w:hAnsi="Verdana" w:cs="Arial"/>
          <w:iCs/>
          <w:color w:val="2F5496" w:themeColor="accent1" w:themeShade="BF"/>
        </w:rPr>
        <w:t>Fickl</w:t>
      </w:r>
      <w:proofErr w:type="spellEnd"/>
      <w:r>
        <w:rPr>
          <w:rFonts w:ascii="Verdana" w:hAnsi="Verdana" w:cs="Arial"/>
          <w:iCs/>
          <w:color w:val="2F5496" w:themeColor="accent1" w:themeShade="BF"/>
        </w:rPr>
        <w:t xml:space="preserve"> </w:t>
      </w:r>
      <w:bookmarkStart w:id="2" w:name="_GoBack"/>
      <w:bookmarkEnd w:id="2"/>
    </w:p>
    <w:bookmarkEnd w:id="1"/>
    <w:p w14:paraId="533C8E8D" w14:textId="71E6085A" w:rsidR="00086E95" w:rsidRDefault="00086E95"/>
    <w:p w14:paraId="20DB50D2" w14:textId="77777777" w:rsidR="00A471F7" w:rsidRDefault="00A471F7"/>
    <w:sectPr w:rsidR="00A471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A5772" w14:textId="77777777" w:rsidR="0058630C" w:rsidRDefault="0058630C" w:rsidP="001F1B1A">
      <w:pPr>
        <w:spacing w:after="0" w:line="240" w:lineRule="auto"/>
      </w:pPr>
      <w:r>
        <w:separator/>
      </w:r>
    </w:p>
  </w:endnote>
  <w:endnote w:type="continuationSeparator" w:id="0">
    <w:p w14:paraId="535B4787" w14:textId="77777777" w:rsidR="0058630C" w:rsidRDefault="0058630C" w:rsidP="001F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53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52802" w14:textId="11B1AD8C" w:rsidR="001F1B1A" w:rsidRDefault="001F1B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9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3E643CC" w14:textId="77777777" w:rsidR="001F1B1A" w:rsidRDefault="001F1B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F2224" w14:textId="77777777" w:rsidR="0058630C" w:rsidRDefault="0058630C" w:rsidP="001F1B1A">
      <w:pPr>
        <w:spacing w:after="0" w:line="240" w:lineRule="auto"/>
      </w:pPr>
      <w:r>
        <w:separator/>
      </w:r>
    </w:p>
  </w:footnote>
  <w:footnote w:type="continuationSeparator" w:id="0">
    <w:p w14:paraId="4F1BD73B" w14:textId="77777777" w:rsidR="0058630C" w:rsidRDefault="0058630C" w:rsidP="001F1B1A">
      <w:pPr>
        <w:spacing w:after="0" w:line="240" w:lineRule="auto"/>
      </w:pPr>
      <w:r>
        <w:continuationSeparator/>
      </w:r>
    </w:p>
  </w:footnote>
  <w:footnote w:id="1">
    <w:p w14:paraId="7F30DFB8" w14:textId="77777777" w:rsidR="001F2920" w:rsidRPr="001F2920" w:rsidRDefault="001F2920" w:rsidP="001F2920">
      <w:pPr>
        <w:pStyle w:val="NoSpacing"/>
        <w:rPr>
          <w:rFonts w:asciiTheme="majorHAnsi" w:hAnsiTheme="majorHAnsi" w:cstheme="majorHAnsi"/>
          <w:b/>
          <w:color w:val="000000" w:themeColor="text1"/>
          <w:sz w:val="24"/>
          <w:szCs w:val="24"/>
          <w:lang w:val="cs-CZ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</w:rPr>
        <w:t>Breviář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(</w:t>
      </w:r>
      <w:proofErr w:type="spellStart"/>
      <w:r w:rsidRPr="001F2920">
        <w:rPr>
          <w:rFonts w:asciiTheme="majorHAnsi" w:hAnsiTheme="majorHAnsi" w:cstheme="majorHAnsi"/>
          <w:color w:val="000000" w:themeColor="text1"/>
        </w:rPr>
        <w:fldChar w:fldCharType="begin"/>
      </w:r>
      <w:r w:rsidRPr="001F2920">
        <w:rPr>
          <w:rFonts w:asciiTheme="majorHAnsi" w:hAnsiTheme="majorHAnsi" w:cstheme="majorHAnsi"/>
          <w:color w:val="000000" w:themeColor="text1"/>
        </w:rPr>
        <w:instrText xml:space="preserve"> HYPERLINK "https://cs.wikipedia.org/wiki/Latina" \o "Latina" </w:instrText>
      </w:r>
      <w:r w:rsidRPr="001F2920">
        <w:rPr>
          <w:rFonts w:asciiTheme="majorHAnsi" w:hAnsiTheme="majorHAnsi" w:cstheme="majorHAnsi"/>
          <w:color w:val="000000" w:themeColor="text1"/>
        </w:rPr>
        <w:fldChar w:fldCharType="separate"/>
      </w:r>
      <w:r w:rsidRPr="001F2920">
        <w:rPr>
          <w:rStyle w:val="Hyperlink"/>
          <w:rFonts w:asciiTheme="majorHAnsi" w:hAnsiTheme="majorHAnsi" w:cstheme="majorHAnsi"/>
          <w:color w:val="000000" w:themeColor="text1"/>
          <w:sz w:val="21"/>
          <w:szCs w:val="21"/>
        </w:rPr>
        <w:t>latinsky</w:t>
      </w:r>
      <w:proofErr w:type="spellEnd"/>
      <w:r w:rsidRPr="001F2920">
        <w:rPr>
          <w:rFonts w:asciiTheme="majorHAnsi" w:hAnsiTheme="majorHAnsi" w:cstheme="majorHAnsi"/>
          <w:color w:val="000000" w:themeColor="text1"/>
        </w:rPr>
        <w:fldChar w:fldCharType="end"/>
      </w:r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F2920">
        <w:rPr>
          <w:rFonts w:asciiTheme="majorHAnsi" w:hAnsiTheme="majorHAnsi" w:cstheme="majorHAnsi"/>
          <w:i/>
          <w:iCs/>
          <w:color w:val="000000" w:themeColor="text1"/>
          <w:sz w:val="21"/>
          <w:szCs w:val="21"/>
        </w:rPr>
        <w:t>breviarium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) je </w:t>
      </w:r>
      <w:hyperlink r:id="rId1" w:tooltip="Liturgická kniha" w:history="1">
        <w:proofErr w:type="spellStart"/>
        <w:r w:rsidRPr="001F2920">
          <w:rPr>
            <w:rStyle w:val="Hyperlink"/>
            <w:rFonts w:asciiTheme="majorHAnsi" w:hAnsiTheme="majorHAnsi" w:cstheme="majorHAnsi"/>
            <w:color w:val="000000" w:themeColor="text1"/>
            <w:sz w:val="21"/>
            <w:szCs w:val="21"/>
          </w:rPr>
          <w:t>liturgická</w:t>
        </w:r>
        <w:proofErr w:type="spellEnd"/>
        <w:r w:rsidRPr="001F2920">
          <w:rPr>
            <w:rStyle w:val="Hyperlink"/>
            <w:rFonts w:asciiTheme="majorHAnsi" w:hAnsiTheme="majorHAnsi" w:cstheme="majorHAnsi"/>
            <w:color w:val="000000" w:themeColor="text1"/>
            <w:sz w:val="21"/>
            <w:szCs w:val="21"/>
          </w:rPr>
          <w:t xml:space="preserve"> </w:t>
        </w:r>
        <w:proofErr w:type="spellStart"/>
        <w:r w:rsidRPr="001F2920">
          <w:rPr>
            <w:rStyle w:val="Hyperlink"/>
            <w:rFonts w:asciiTheme="majorHAnsi" w:hAnsiTheme="majorHAnsi" w:cstheme="majorHAnsi"/>
            <w:color w:val="000000" w:themeColor="text1"/>
            <w:sz w:val="21"/>
            <w:szCs w:val="21"/>
          </w:rPr>
          <w:t>kniha</w:t>
        </w:r>
        <w:proofErr w:type="spellEnd"/>
      </w:hyperlink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užívaná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v </w:t>
      </w:r>
      <w:hyperlink r:id="rId2" w:tooltip="Západní církev" w:history="1">
        <w:proofErr w:type="spellStart"/>
        <w:r w:rsidRPr="001F2920">
          <w:rPr>
            <w:rStyle w:val="Hyperlink"/>
            <w:rFonts w:asciiTheme="majorHAnsi" w:hAnsiTheme="majorHAnsi" w:cstheme="majorHAnsi"/>
            <w:color w:val="000000" w:themeColor="text1"/>
            <w:sz w:val="21"/>
            <w:szCs w:val="21"/>
          </w:rPr>
          <w:t>západní</w:t>
        </w:r>
        <w:proofErr w:type="spellEnd"/>
        <w:r w:rsidRPr="001F2920">
          <w:rPr>
            <w:rStyle w:val="Hyperlink"/>
            <w:rFonts w:asciiTheme="majorHAnsi" w:hAnsiTheme="majorHAnsi" w:cstheme="majorHAnsi"/>
            <w:color w:val="000000" w:themeColor="text1"/>
            <w:sz w:val="21"/>
            <w:szCs w:val="21"/>
          </w:rPr>
          <w:t xml:space="preserve"> </w:t>
        </w:r>
        <w:proofErr w:type="spellStart"/>
        <w:r w:rsidRPr="001F2920">
          <w:rPr>
            <w:rStyle w:val="Hyperlink"/>
            <w:rFonts w:asciiTheme="majorHAnsi" w:hAnsiTheme="majorHAnsi" w:cstheme="majorHAnsi"/>
            <w:color w:val="000000" w:themeColor="text1"/>
            <w:sz w:val="21"/>
            <w:szCs w:val="21"/>
          </w:rPr>
          <w:t>církvi</w:t>
        </w:r>
        <w:proofErr w:type="spellEnd"/>
      </w:hyperlink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která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obsahuje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veškeré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3" w:tooltip="Liturgický text" w:history="1">
        <w:proofErr w:type="spellStart"/>
        <w:r w:rsidRPr="001F2920">
          <w:rPr>
            <w:rStyle w:val="Hyperlink"/>
            <w:rFonts w:asciiTheme="majorHAnsi" w:hAnsiTheme="majorHAnsi" w:cstheme="majorHAnsi"/>
            <w:color w:val="000000" w:themeColor="text1"/>
            <w:sz w:val="21"/>
            <w:szCs w:val="21"/>
          </w:rPr>
          <w:t>texty</w:t>
        </w:r>
        <w:proofErr w:type="spellEnd"/>
      </w:hyperlink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potřebné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k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soukromé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(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individuální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)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modlitbě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4" w:tooltip="Denní modlitba církve" w:history="1">
        <w:proofErr w:type="spellStart"/>
        <w:r w:rsidRPr="001F2920">
          <w:rPr>
            <w:rStyle w:val="Hyperlink"/>
            <w:rFonts w:asciiTheme="majorHAnsi" w:hAnsiTheme="majorHAnsi" w:cstheme="majorHAnsi"/>
            <w:color w:val="000000" w:themeColor="text1"/>
            <w:sz w:val="21"/>
            <w:szCs w:val="21"/>
          </w:rPr>
          <w:t>denní</w:t>
        </w:r>
        <w:proofErr w:type="spellEnd"/>
        <w:r w:rsidRPr="001F2920">
          <w:rPr>
            <w:rStyle w:val="Hyperlink"/>
            <w:rFonts w:asciiTheme="majorHAnsi" w:hAnsiTheme="majorHAnsi" w:cstheme="majorHAnsi"/>
            <w:color w:val="000000" w:themeColor="text1"/>
            <w:sz w:val="21"/>
            <w:szCs w:val="21"/>
          </w:rPr>
          <w:t xml:space="preserve"> </w:t>
        </w:r>
        <w:proofErr w:type="spellStart"/>
        <w:r w:rsidRPr="001F2920">
          <w:rPr>
            <w:rStyle w:val="Hyperlink"/>
            <w:rFonts w:asciiTheme="majorHAnsi" w:hAnsiTheme="majorHAnsi" w:cstheme="majorHAnsi"/>
            <w:color w:val="000000" w:themeColor="text1"/>
            <w:sz w:val="21"/>
            <w:szCs w:val="21"/>
          </w:rPr>
          <w:t>modlitby</w:t>
        </w:r>
        <w:proofErr w:type="spellEnd"/>
        <w:r w:rsidRPr="001F2920">
          <w:rPr>
            <w:rStyle w:val="Hyperlink"/>
            <w:rFonts w:asciiTheme="majorHAnsi" w:hAnsiTheme="majorHAnsi" w:cstheme="majorHAnsi"/>
            <w:color w:val="000000" w:themeColor="text1"/>
            <w:sz w:val="21"/>
            <w:szCs w:val="21"/>
          </w:rPr>
          <w:t xml:space="preserve"> </w:t>
        </w:r>
        <w:proofErr w:type="spellStart"/>
        <w:r w:rsidRPr="001F2920">
          <w:rPr>
            <w:rStyle w:val="Hyperlink"/>
            <w:rFonts w:asciiTheme="majorHAnsi" w:hAnsiTheme="majorHAnsi" w:cstheme="majorHAnsi"/>
            <w:color w:val="000000" w:themeColor="text1"/>
            <w:sz w:val="21"/>
            <w:szCs w:val="21"/>
          </w:rPr>
          <w:t>církve</w:t>
        </w:r>
        <w:proofErr w:type="spellEnd"/>
      </w:hyperlink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. </w:t>
      </w:r>
      <w:proofErr w:type="spellStart"/>
      <w:proofErr w:type="gram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Bývá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vydáván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ve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více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svazcích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.</w:t>
      </w:r>
      <w:proofErr w:type="gram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Kniha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se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skládá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z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žalmů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úryvků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biblických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knih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vybraných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textů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svatých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hymnů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a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křesťanských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modliteb</w:t>
      </w:r>
      <w:proofErr w:type="spellEnd"/>
      <w:r w:rsidRPr="001F2920">
        <w:rPr>
          <w:rFonts w:asciiTheme="majorHAnsi" w:hAnsiTheme="majorHAnsi" w:cstheme="majorHAnsi"/>
          <w:color w:val="000000" w:themeColor="text1"/>
          <w:sz w:val="21"/>
          <w:szCs w:val="21"/>
          <w:shd w:val="clear" w:color="auto" w:fill="FFFFFF"/>
        </w:rPr>
        <w:t>.</w:t>
      </w:r>
      <w:proofErr w:type="gramEnd"/>
    </w:p>
    <w:p w14:paraId="36C843B3" w14:textId="32CB103D" w:rsidR="001F2920" w:rsidRPr="001F2920" w:rsidRDefault="001F2920">
      <w:pPr>
        <w:pStyle w:val="FootnoteText"/>
        <w:rPr>
          <w:rFonts w:asciiTheme="majorHAnsi" w:hAnsiTheme="majorHAnsi" w:cstheme="majorHAnsi"/>
          <w:color w:val="000000" w:themeColor="text1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5B"/>
    <w:rsid w:val="00086E95"/>
    <w:rsid w:val="001F1B1A"/>
    <w:rsid w:val="001F2920"/>
    <w:rsid w:val="00270461"/>
    <w:rsid w:val="0058630C"/>
    <w:rsid w:val="00973A0E"/>
    <w:rsid w:val="00A471F7"/>
    <w:rsid w:val="00A640A4"/>
    <w:rsid w:val="00B42B5B"/>
    <w:rsid w:val="00C06EAC"/>
    <w:rsid w:val="00D902BF"/>
    <w:rsid w:val="00E0693C"/>
    <w:rsid w:val="00E4375E"/>
    <w:rsid w:val="00E64CB6"/>
    <w:rsid w:val="00EE09CB"/>
    <w:rsid w:val="00F7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9137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A471F7"/>
  </w:style>
  <w:style w:type="paragraph" w:styleId="Header">
    <w:name w:val="header"/>
    <w:basedOn w:val="Normal"/>
    <w:link w:val="HeaderChar"/>
    <w:uiPriority w:val="99"/>
    <w:unhideWhenUsed/>
    <w:rsid w:val="001F1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B1A"/>
  </w:style>
  <w:style w:type="paragraph" w:styleId="Footer">
    <w:name w:val="footer"/>
    <w:basedOn w:val="Normal"/>
    <w:link w:val="FooterChar"/>
    <w:uiPriority w:val="99"/>
    <w:unhideWhenUsed/>
    <w:rsid w:val="001F1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B1A"/>
  </w:style>
  <w:style w:type="paragraph" w:styleId="FootnoteText">
    <w:name w:val="footnote text"/>
    <w:basedOn w:val="Normal"/>
    <w:link w:val="FootnoteTextChar"/>
    <w:uiPriority w:val="99"/>
    <w:semiHidden/>
    <w:unhideWhenUsed/>
    <w:rsid w:val="001F29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29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920"/>
    <w:rPr>
      <w:vertAlign w:val="superscript"/>
    </w:rPr>
  </w:style>
  <w:style w:type="paragraph" w:styleId="NoSpacing">
    <w:name w:val="No Spacing"/>
    <w:uiPriority w:val="1"/>
    <w:qFormat/>
    <w:rsid w:val="001F2920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F29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A471F7"/>
  </w:style>
  <w:style w:type="paragraph" w:styleId="Header">
    <w:name w:val="header"/>
    <w:basedOn w:val="Normal"/>
    <w:link w:val="HeaderChar"/>
    <w:uiPriority w:val="99"/>
    <w:unhideWhenUsed/>
    <w:rsid w:val="001F1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B1A"/>
  </w:style>
  <w:style w:type="paragraph" w:styleId="Footer">
    <w:name w:val="footer"/>
    <w:basedOn w:val="Normal"/>
    <w:link w:val="FooterChar"/>
    <w:uiPriority w:val="99"/>
    <w:unhideWhenUsed/>
    <w:rsid w:val="001F1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B1A"/>
  </w:style>
  <w:style w:type="paragraph" w:styleId="FootnoteText">
    <w:name w:val="footnote text"/>
    <w:basedOn w:val="Normal"/>
    <w:link w:val="FootnoteTextChar"/>
    <w:uiPriority w:val="99"/>
    <w:semiHidden/>
    <w:unhideWhenUsed/>
    <w:rsid w:val="001F29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29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920"/>
    <w:rPr>
      <w:vertAlign w:val="superscript"/>
    </w:rPr>
  </w:style>
  <w:style w:type="paragraph" w:styleId="NoSpacing">
    <w:name w:val="No Spacing"/>
    <w:uiPriority w:val="1"/>
    <w:qFormat/>
    <w:rsid w:val="001F2920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F2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Liturgick%C3%BD_text" TargetMode="External"/><Relationship Id="rId2" Type="http://schemas.openxmlformats.org/officeDocument/2006/relationships/hyperlink" Target="https://cs.wikipedia.org/wiki/Z%C3%A1padn%C3%AD_c%C3%ADrkev" TargetMode="External"/><Relationship Id="rId1" Type="http://schemas.openxmlformats.org/officeDocument/2006/relationships/hyperlink" Target="https://cs.wikipedia.org/wiki/Liturgick%C3%A1_kniha" TargetMode="External"/><Relationship Id="rId4" Type="http://schemas.openxmlformats.org/officeDocument/2006/relationships/hyperlink" Target="https://cs.wikipedia.org/wiki/Denn%C3%AD_modlitba_c%C3%ADrkv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4C490-15D3-46E3-A5E6-E36EA3D7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Chlumský</dc:creator>
  <cp:lastModifiedBy>Pepi</cp:lastModifiedBy>
  <cp:revision>4</cp:revision>
  <dcterms:created xsi:type="dcterms:W3CDTF">2022-08-18T07:14:00Z</dcterms:created>
  <dcterms:modified xsi:type="dcterms:W3CDTF">2022-08-24T17:47:00Z</dcterms:modified>
</cp:coreProperties>
</file>