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56" w:rsidRDefault="00264856" w:rsidP="00264856">
      <w:pPr>
        <w:spacing w:before="120" w:after="120" w:line="240" w:lineRule="atLeast"/>
        <w:ind w:right="57"/>
        <w:rPr>
          <w:b/>
          <w:caps/>
          <w:sz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BC66AB5" wp14:editId="25F86A5D">
            <wp:simplePos x="0" y="0"/>
            <wp:positionH relativeFrom="column">
              <wp:posOffset>3924300</wp:posOffset>
            </wp:positionH>
            <wp:positionV relativeFrom="paragraph">
              <wp:posOffset>74295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856" w:rsidRPr="00264856" w:rsidRDefault="00264856" w:rsidP="00264856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 w:rsidRPr="00264856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264856" w:rsidRDefault="00264856" w:rsidP="00264856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56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64856" w:rsidRDefault="00264856" w:rsidP="00264856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(14)</w:t>
      </w:r>
    </w:p>
    <w:p w:rsidR="00264856" w:rsidRDefault="00264856" w:rsidP="00264856">
      <w:pPr>
        <w:pStyle w:val="Subtitle"/>
        <w:jc w:val="left"/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264856" w:rsidRDefault="00264856" w:rsidP="00264856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caps/>
        </w:rPr>
      </w:pPr>
      <w:r w:rsidRPr="00264856">
        <w:rPr>
          <w:rFonts w:ascii="Verdana" w:hAnsi="Verdana"/>
          <w:b/>
          <w:caps/>
        </w:rPr>
        <w:t>Radost, kterou přináší víra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Radost je spojena s lidskou touhou po štěstí. Radost je projev uspokojení z dosaženého dobra. Čím úžasnější do</w:t>
      </w:r>
      <w:r w:rsidRPr="00264856">
        <w:rPr>
          <w:rFonts w:ascii="Verdana" w:hAnsi="Verdana"/>
        </w:rPr>
        <w:softHyphen/>
        <w:t xml:space="preserve">bro, tím větší radost.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Původcem dobra je Bůh. Bible proto píše o radosti a poselství o Kristu se nazývá „Radostná zvěst“ - „evangelium“. Nabízí nám dosažení nejvyššího dobra, které nám nikdo nemůže vzít, nekonečného dobra, kterým je Bůh.           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20E3314" wp14:editId="15CA5A1D">
            <wp:simplePos x="0" y="0"/>
            <wp:positionH relativeFrom="column">
              <wp:posOffset>2628900</wp:posOffset>
            </wp:positionH>
            <wp:positionV relativeFrom="paragraph">
              <wp:posOffset>760095</wp:posOffset>
            </wp:positionV>
            <wp:extent cx="3152775" cy="2566035"/>
            <wp:effectExtent l="0" t="0" r="9525" b="5715"/>
            <wp:wrapTight wrapText="bothSides">
              <wp:wrapPolygon edited="0">
                <wp:start x="0" y="0"/>
                <wp:lineTo x="0" y="21488"/>
                <wp:lineTo x="21535" y="21488"/>
                <wp:lineTo x="21535" y="0"/>
                <wp:lineTo x="0" y="0"/>
              </wp:wrapPolygon>
            </wp:wrapTight>
            <wp:docPr id="16" name="Picture 16" descr="RADOST2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DOST29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6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856">
        <w:rPr>
          <w:rFonts w:ascii="Verdana" w:hAnsi="Verdana"/>
        </w:rPr>
        <w:t xml:space="preserve">Když Ježíš zakládal nové království Boží, oznámil je jako dobro, jež bude podnětem k radosti, kterou nezastíní žádné utrpení na zemi. Dokonce říká: </w:t>
      </w:r>
      <w:r w:rsidRPr="00264856">
        <w:rPr>
          <w:rFonts w:ascii="Verdana" w:hAnsi="Verdana"/>
          <w:i/>
        </w:rPr>
        <w:t>„Blahoslavení jste, když vás budou kvůli mně proklínat, pronásledovat a vylhaně vám připisovat kaž</w:t>
      </w:r>
      <w:r w:rsidRPr="00264856">
        <w:rPr>
          <w:rFonts w:ascii="Verdana" w:hAnsi="Verdana"/>
          <w:i/>
        </w:rPr>
        <w:softHyphen/>
        <w:t>dou špatnost; radujte se a jásejte, neboť vás čeká v nebi velká odměna.“ (</w:t>
      </w:r>
      <w:proofErr w:type="spellStart"/>
      <w:r w:rsidRPr="00264856">
        <w:rPr>
          <w:rFonts w:ascii="Verdana" w:hAnsi="Verdana"/>
          <w:i/>
        </w:rPr>
        <w:t>Mt</w:t>
      </w:r>
      <w:proofErr w:type="spellEnd"/>
      <w:r w:rsidRPr="00264856">
        <w:rPr>
          <w:rFonts w:ascii="Verdana" w:hAnsi="Verdana"/>
          <w:i/>
        </w:rPr>
        <w:t xml:space="preserve"> 5,11-12)</w:t>
      </w:r>
      <w:r w:rsidRPr="00264856">
        <w:rPr>
          <w:rFonts w:ascii="Verdana" w:hAnsi="Verdana"/>
        </w:rPr>
        <w:t xml:space="preserve">.      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Tajemství největší radosti prožívají ti, jejichž jediným bohatstvím je Pán Ježíš. K této radosti ve svém srdci může dojít každý (i ty) a jak říkají slova jedné písně: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264856">
        <w:rPr>
          <w:rFonts w:ascii="Verdana" w:hAnsi="Verdana"/>
          <w:i/>
        </w:rPr>
        <w:t>„Můžeš mít radost, kterou svět nemůže dát, můžeš mít radost, kterou svět nemůže vzít. Můžeš mít radost, každou hodinu a každý den.“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Radost je něco hlubšího než veselost. - I když ani ta světcům nechybí. Např.: sv. Filip Neri byl přezdíván „Veselý svatý,“ protože uměl být veselý a druhé k veselosti nabádal, obvykle s připomínkou, aby nehřešili. A tak dokazoval, že veselost není překážkou </w:t>
      </w:r>
      <w:proofErr w:type="spellStart"/>
      <w:proofErr w:type="gramStart"/>
      <w:r w:rsidRPr="00264856">
        <w:rPr>
          <w:rFonts w:ascii="Verdana" w:hAnsi="Verdana"/>
        </w:rPr>
        <w:t>svatosti.Věděl</w:t>
      </w:r>
      <w:proofErr w:type="spellEnd"/>
      <w:proofErr w:type="gramEnd"/>
      <w:r w:rsidRPr="00264856">
        <w:rPr>
          <w:rFonts w:ascii="Verdana" w:hAnsi="Verdana"/>
        </w:rPr>
        <w:t xml:space="preserve">, že jen čisté duše jsou schopny nevinné radosti, pramenící z Boha.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lastRenderedPageBreak/>
        <w:t xml:space="preserve">Sv. Don Bosko doporučoval: </w:t>
      </w:r>
      <w:r w:rsidRPr="00264856">
        <w:rPr>
          <w:rFonts w:ascii="Verdana" w:hAnsi="Verdana"/>
          <w:i/>
        </w:rPr>
        <w:t xml:space="preserve">„Buď veselý, konej dobro a nedej na řeči druhých.“ </w:t>
      </w:r>
      <w:r w:rsidRPr="00264856">
        <w:rPr>
          <w:rFonts w:ascii="Verdana" w:hAnsi="Verdana"/>
        </w:rPr>
        <w:t xml:space="preserve">Když odpovídal Dominikovi </w:t>
      </w:r>
      <w:proofErr w:type="spellStart"/>
      <w:r w:rsidRPr="00264856">
        <w:rPr>
          <w:rFonts w:ascii="Verdana" w:hAnsi="Verdana"/>
        </w:rPr>
        <w:t>Savio</w:t>
      </w:r>
      <w:proofErr w:type="spellEnd"/>
      <w:r w:rsidRPr="00264856">
        <w:rPr>
          <w:rFonts w:ascii="Verdana" w:hAnsi="Verdana"/>
        </w:rPr>
        <w:t xml:space="preserve"> na jeho žádost, jak se stát svatým, na prvním místě mu poradil: </w:t>
      </w:r>
      <w:r w:rsidRPr="00264856">
        <w:rPr>
          <w:rFonts w:ascii="Verdana" w:hAnsi="Verdana"/>
          <w:i/>
        </w:rPr>
        <w:t>„Veselost - to, co tě činí smutným, co tě zneklidňuje, odhoď pryč.“</w:t>
      </w:r>
      <w:r w:rsidRPr="00264856">
        <w:rPr>
          <w:rFonts w:ascii="Verdana" w:hAnsi="Verdana"/>
        </w:rPr>
        <w:t xml:space="preserve"> Teprve potom </w:t>
      </w:r>
      <w:proofErr w:type="gramStart"/>
      <w:r w:rsidRPr="00264856">
        <w:rPr>
          <w:rFonts w:ascii="Verdana" w:hAnsi="Verdana"/>
        </w:rPr>
        <w:t>uvedl jak</w:t>
      </w:r>
      <w:proofErr w:type="gramEnd"/>
      <w:r w:rsidRPr="00264856">
        <w:rPr>
          <w:rFonts w:ascii="Verdana" w:hAnsi="Verdana"/>
        </w:rPr>
        <w:t xml:space="preserve"> má plnit povinnosti a konat dobro. A Dominik rozdával </w:t>
      </w:r>
      <w:proofErr w:type="gramStart"/>
      <w:r w:rsidRPr="00264856">
        <w:rPr>
          <w:rFonts w:ascii="Verdana" w:hAnsi="Verdana"/>
        </w:rPr>
        <w:t>radost jak</w:t>
      </w:r>
      <w:proofErr w:type="gramEnd"/>
      <w:r w:rsidRPr="00264856">
        <w:rPr>
          <w:rFonts w:ascii="Verdana" w:hAnsi="Verdana"/>
        </w:rPr>
        <w:t xml:space="preserve"> jen mohl.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Sv. Ignác z </w:t>
      </w:r>
      <w:proofErr w:type="spellStart"/>
      <w:r w:rsidRPr="00264856">
        <w:rPr>
          <w:rFonts w:ascii="Verdana" w:hAnsi="Verdana"/>
        </w:rPr>
        <w:t>Loyoly</w:t>
      </w:r>
      <w:proofErr w:type="spellEnd"/>
      <w:r w:rsidRPr="00264856">
        <w:rPr>
          <w:rFonts w:ascii="Verdana" w:hAnsi="Verdana"/>
        </w:rPr>
        <w:t xml:space="preserve"> říkával: </w:t>
      </w:r>
      <w:r w:rsidRPr="00264856">
        <w:rPr>
          <w:rFonts w:ascii="Verdana" w:hAnsi="Verdana"/>
          <w:i/>
        </w:rPr>
        <w:t>„Chci vidět úsměv. Křesťan nemá žádný důvod, aby byl smutný a má mnoho důvodů, aby byl veselý.“</w:t>
      </w:r>
      <w:r w:rsidRPr="00264856">
        <w:rPr>
          <w:rFonts w:ascii="Verdana" w:hAnsi="Verdana"/>
        </w:rPr>
        <w:t xml:space="preserve">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U blah. Františka /</w:t>
      </w:r>
      <w:proofErr w:type="spellStart"/>
      <w:r w:rsidRPr="00264856">
        <w:rPr>
          <w:rFonts w:ascii="Verdana" w:hAnsi="Verdana"/>
        </w:rPr>
        <w:t>Xavier</w:t>
      </w:r>
      <w:proofErr w:type="spellEnd"/>
      <w:r w:rsidRPr="00264856">
        <w:rPr>
          <w:rFonts w:ascii="Verdana" w:hAnsi="Verdana"/>
        </w:rPr>
        <w:t xml:space="preserve">/ </w:t>
      </w:r>
      <w:proofErr w:type="spellStart"/>
      <w:r w:rsidRPr="00264856">
        <w:rPr>
          <w:rFonts w:ascii="Verdana" w:hAnsi="Verdana"/>
        </w:rPr>
        <w:t>Seelos</w:t>
      </w:r>
      <w:proofErr w:type="spellEnd"/>
      <w:r w:rsidRPr="00264856">
        <w:rPr>
          <w:rFonts w:ascii="Verdana" w:hAnsi="Verdana"/>
        </w:rPr>
        <w:t xml:space="preserve"> vyzařovala radost z jeho přirozené povahy a uměl obveselit i srozumitelně kázat ve více jazycích lidem prostým, vzdělaným i dětem různých národností a vytvářel pocit sounáležitosti v jedné Církvi.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Sv. František </w:t>
      </w:r>
      <w:proofErr w:type="spellStart"/>
      <w:r w:rsidRPr="00264856">
        <w:rPr>
          <w:rFonts w:ascii="Verdana" w:hAnsi="Verdana"/>
        </w:rPr>
        <w:t>Solano</w:t>
      </w:r>
      <w:proofErr w:type="spellEnd"/>
      <w:r w:rsidRPr="00264856">
        <w:rPr>
          <w:rFonts w:ascii="Verdana" w:hAnsi="Verdana"/>
        </w:rPr>
        <w:t>, vedle jeho heroického sebeobětování s láskyplnou askezí, nasazením pro záchranu duší, dovedl jako syn sv. Františka být veselý a rozdával radost i hrou na housle.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Spojení s Kristem vede do plné radosti, kterou lze označit za dokonalé štěstí. Toto vysvětluje radostný život světců. 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Radost může člověk zakoušet i v nepříznivých situacích. Nedá ji žádný komik ani vypravěč vtipů, neposkytne ji sex ani žádné drogy, ale jedině Bůh.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Mladý Polák, blah. Česlav </w:t>
      </w:r>
      <w:proofErr w:type="spellStart"/>
      <w:r w:rsidRPr="00264856">
        <w:rPr>
          <w:rFonts w:ascii="Verdana" w:hAnsi="Verdana"/>
        </w:rPr>
        <w:t>Jóżwiak</w:t>
      </w:r>
      <w:proofErr w:type="spellEnd"/>
      <w:r w:rsidRPr="00264856">
        <w:rPr>
          <w:rFonts w:ascii="Verdana" w:hAnsi="Verdana"/>
        </w:rPr>
        <w:t xml:space="preserve"> v drážďanském nacistickém vězení večer před svou popravou gilotinou (</w:t>
      </w:r>
      <w:proofErr w:type="gramStart"/>
      <w:r w:rsidRPr="00264856">
        <w:rPr>
          <w:rFonts w:ascii="Verdana" w:hAnsi="Verdana"/>
        </w:rPr>
        <w:t>r.1942</w:t>
      </w:r>
      <w:proofErr w:type="gramEnd"/>
      <w:r w:rsidRPr="00264856">
        <w:rPr>
          <w:rFonts w:ascii="Verdana" w:hAnsi="Verdana"/>
        </w:rPr>
        <w:t xml:space="preserve">), napsal rodině: </w:t>
      </w:r>
      <w:r w:rsidRPr="00264856">
        <w:rPr>
          <w:rFonts w:ascii="Verdana" w:hAnsi="Verdana"/>
          <w:i/>
        </w:rPr>
        <w:t xml:space="preserve">„Moji drazí </w:t>
      </w:r>
      <w:proofErr w:type="gramStart"/>
      <w:r w:rsidRPr="00264856">
        <w:rPr>
          <w:rFonts w:ascii="Verdana" w:hAnsi="Verdana"/>
          <w:i/>
        </w:rPr>
        <w:t>rodiče..., mám</w:t>
      </w:r>
      <w:proofErr w:type="gramEnd"/>
      <w:r w:rsidRPr="00264856">
        <w:rPr>
          <w:rFonts w:ascii="Verdana" w:hAnsi="Verdana"/>
          <w:i/>
        </w:rPr>
        <w:t xml:space="preserve"> zanechat tento svět. Říkám vám, moji drazí, že s radostí odcházím na věčnost, raduji se víc, než bych se radoval z osvobození.“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K povaze radosti patří to, že chce být předávána a sdílena s někým dalším. Jedno lidové úsloví proto říká: </w:t>
      </w:r>
      <w:r w:rsidRPr="00264856">
        <w:rPr>
          <w:rFonts w:ascii="Verdana" w:hAnsi="Verdana"/>
          <w:i/>
        </w:rPr>
        <w:t>„Sdílená radost, dvojnásobná radost. Sdílená bolest, poloviční bolest.“</w:t>
      </w:r>
      <w:r w:rsidRPr="00264856">
        <w:rPr>
          <w:rFonts w:ascii="Verdana" w:hAnsi="Verdana"/>
        </w:rPr>
        <w:t xml:space="preserve">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O sdílení radosti mluví i evangelium, týkající se milosrdné Boží lásky. Např. v podobenství o ztracené stříbrné minci Ježíš hovoří o úsilí ženy, která s vytrvalostí pečlivě hledá tu jednu ztracenou ze svých deseti mincí. Poukazuje na to, že </w:t>
      </w:r>
      <w:r w:rsidRPr="00264856">
        <w:rPr>
          <w:rFonts w:ascii="Verdana" w:hAnsi="Verdana"/>
          <w:i/>
        </w:rPr>
        <w:t xml:space="preserve">„když ji najde, svolá své přítelkyně a sousedky a řekne jim: ,Radujte se se mnou, protože jsem našla stříbrnou minci, kterou jsem </w:t>
      </w:r>
      <w:proofErr w:type="gramStart"/>
      <w:r w:rsidRPr="00264856">
        <w:rPr>
          <w:rFonts w:ascii="Verdana" w:hAnsi="Verdana"/>
          <w:i/>
        </w:rPr>
        <w:t>ztratila.´</w:t>
      </w:r>
      <w:r w:rsidRPr="00264856">
        <w:rPr>
          <w:rFonts w:ascii="Verdana" w:hAnsi="Verdana"/>
        </w:rPr>
        <w:t>“ A Ježíš</w:t>
      </w:r>
      <w:proofErr w:type="gramEnd"/>
      <w:r w:rsidRPr="00264856">
        <w:rPr>
          <w:rFonts w:ascii="Verdana" w:hAnsi="Verdana"/>
        </w:rPr>
        <w:t xml:space="preserve"> dále zdůrazňuje: </w:t>
      </w:r>
      <w:r w:rsidRPr="00264856">
        <w:rPr>
          <w:rFonts w:ascii="Verdana" w:hAnsi="Verdana"/>
          <w:i/>
        </w:rPr>
        <w:t>„Právě tak, říkám vám, mají radost Boží andělé nad jedním hříšníkem, který se obrátil.“ (</w:t>
      </w:r>
      <w:proofErr w:type="spellStart"/>
      <w:r w:rsidRPr="00264856">
        <w:rPr>
          <w:rFonts w:ascii="Verdana" w:hAnsi="Verdana"/>
          <w:i/>
        </w:rPr>
        <w:t>Lk</w:t>
      </w:r>
      <w:proofErr w:type="spellEnd"/>
      <w:r w:rsidRPr="00264856">
        <w:rPr>
          <w:rFonts w:ascii="Verdana" w:hAnsi="Verdana"/>
          <w:i/>
        </w:rPr>
        <w:t xml:space="preserve"> 15,8-10)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Tato evangelní epizoda doplňuje a rozvíjí naše zamyšlení o radosti ve směru spojení s Bohem. Jde o radost z očištěného srdce, nejen radost dotyčného, ale i o radost sdílenou v nebi. Jde o radost sounáležitosti s Bohem, a proto tak významně viděnou i anděly.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 xml:space="preserve">Podstatou pro velikost radosti je to, jak vzácné události se týká. Mluví-li úsloví „o dvojnásobné,“ chce tím ukázat na to, že člověk má potřebu sdílet své emoce, jinak ty kladné v zármutku z nezájmu blízkých rychleji vyprchají </w:t>
      </w:r>
      <w:r w:rsidRPr="00264856">
        <w:rPr>
          <w:rFonts w:ascii="Verdana" w:hAnsi="Verdana"/>
        </w:rPr>
        <w:lastRenderedPageBreak/>
        <w:t>a ty záporné více tíží. Láska, která je zdrojem radosti, má pro svou podstatu potřebu potěšit, dělit se, sdílet. Někteří lidé zklamaně cítí nezájem druhých o to, co hýbe jejich srdcem, zejména když se chtěli rozdělit o radostné nadšení. Tomu, kdo se obrací k Bohu s tím, čím je plné jeho srdce, nikdy nezájem od Boha nehrozí. Přitom Bůh nás nepotřebuje, on se dokonale sdílí v Božské Trojici, ale my ho potřebujeme. Právě proto mu na nás tolik záleží. Láska už je taková, že jí záleží na tom, kdo ji potřebuje, a to i tehdy, když je odmítána a pohrdána. Boží odpovědí je to, že Kristus bere za nás utrpení smrti na kříži, abychom my mohli s ním neomezeně sdílet radost. Pokud si toto uvědomíme, snadněji pochopíme, jak máme jednat a šířit radost.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Čím více kdo žije s Kristem, tím více ji vyzařuje a je otevřený ke sdílení s potřebami druhých, má více empatie. Radost přichází od Boha jako dar, který je dobré sdílet, je vpravdě spravedlivé s vděčností za něj Boha chválit, neschovat milost „někam do šuplíku“, ale žít tak, aby z ní mělo užitek i okolí, a tak se radost znásobila a nevyprchala. Vždyť k tomu jsme na světě. Boží láska nás do míst, kde žijeme, neposlala proto, abychom se „užírali“, ale abychom žili v lásce a radosti.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Každý se někdy setkáváme s dobrými i špatnými příklady a příběhy, takže je ani není nutné zde uvádět. Důležité však je, abychom ty dobré příklady chtěli vidět, žít podle nich a ty špatné nenásledovali. Aby dobré nebylo pro nás pohrdanou výjimkou a zlé jako něco normálního, běžného. Trend nemalé části současné společnosti k tomu směřuje.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264856">
        <w:rPr>
          <w:rFonts w:ascii="Verdana" w:hAnsi="Verdana"/>
        </w:rPr>
        <w:t>Pro někoho je uměním umět se radovat, jinému radost vyvěrá ze srdce sama a září z jeho očí.</w:t>
      </w:r>
      <w:r w:rsidRPr="00264856">
        <w:rPr>
          <w:rFonts w:ascii="Verdana" w:hAnsi="Verdana"/>
          <w:i/>
        </w:rPr>
        <w:t xml:space="preserve"> „Nic ze stvořených věcí nemůže způsobit v duši takovou radost jako Duch svatý.“</w:t>
      </w:r>
      <w:r w:rsidRPr="00264856">
        <w:rPr>
          <w:rFonts w:ascii="Verdana" w:hAnsi="Verdana"/>
        </w:rPr>
        <w:t xml:space="preserve"> (sv. Ignác) Pravá radost souvisí s tím, co je naším cílem, proto má příchuť nebe. Je to radost, kterou nám nikdo nemůže vzít. Opakem radosti je smutek. Ten podle </w:t>
      </w:r>
      <w:proofErr w:type="spellStart"/>
      <w:r w:rsidRPr="00264856">
        <w:rPr>
          <w:rFonts w:ascii="Verdana" w:hAnsi="Verdana"/>
        </w:rPr>
        <w:t>Hermase</w:t>
      </w:r>
      <w:proofErr w:type="spellEnd"/>
      <w:r w:rsidRPr="00264856">
        <w:rPr>
          <w:rFonts w:ascii="Verdana" w:hAnsi="Verdana"/>
        </w:rPr>
        <w:t xml:space="preserve"> patří mezi zlé žádosti, které je potřeba ze srdce vypudit. Užitečným je pouze ten, který je lítostí nad hříchy, a nakonec se stává zdrojem radosti. Sv. František viděl za zármutkem člověka radost ďábla, který smutného snadněji přivede k zoufalství nebo k hledání útěchy ve špatné nabídce světa. Už Aristoteles napsal: </w:t>
      </w:r>
      <w:r w:rsidRPr="00264856">
        <w:rPr>
          <w:rFonts w:ascii="Verdana" w:hAnsi="Verdana"/>
          <w:i/>
        </w:rPr>
        <w:t>„Radost dílo zdokonaluje, smutek je ničí.“</w:t>
      </w:r>
      <w:r w:rsidRPr="00264856">
        <w:rPr>
          <w:rFonts w:ascii="Verdana" w:hAnsi="Verdana"/>
        </w:rPr>
        <w:t xml:space="preserve"> Radost může být viděna jako koření života, jako stimul k odvážnému zdolávání všech překážek, jako lék proti pesimismu a strachu z budoucnosti. </w:t>
      </w:r>
    </w:p>
    <w:p w:rsidR="00264856" w:rsidRPr="00264856" w:rsidRDefault="00264856" w:rsidP="00264856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264856">
        <w:rPr>
          <w:rFonts w:ascii="Verdana" w:hAnsi="Verdana"/>
          <w:i/>
        </w:rPr>
        <w:t>Každá radost a každé utrpení, každá událost a každá potřeba může být pohnutkou pro díkůvzdání, které tím, že se podílí na Kristově díkůvzdání, má naplňovat celý život: „Ve všech životních podmínkách děkujte Bohu“ /1 Sol 5,18/ (KKC 2648)</w:t>
      </w:r>
      <w:bookmarkStart w:id="0" w:name="_GoBack"/>
      <w:bookmarkEnd w:id="0"/>
    </w:p>
    <w:p w:rsidR="007D190D" w:rsidRPr="007B07EF" w:rsidRDefault="007B07EF">
      <w:pPr>
        <w:rPr>
          <w:rFonts w:ascii="Verdana" w:hAnsi="Verdana"/>
          <w:b/>
          <w:i/>
          <w:color w:val="660033"/>
        </w:rPr>
      </w:pPr>
      <w:r w:rsidRPr="007B07EF">
        <w:rPr>
          <w:rFonts w:ascii="Verdana" w:hAnsi="Verdana"/>
          <w:b/>
          <w:i/>
          <w:color w:val="660033"/>
        </w:rPr>
        <w:t>Se schválením autora stránek</w:t>
      </w:r>
      <w:r>
        <w:rPr>
          <w:rFonts w:ascii="Verdana" w:hAnsi="Verdana"/>
          <w:b/>
          <w:i/>
          <w:color w:val="C00000"/>
        </w:rPr>
        <w:t xml:space="preserve"> </w:t>
      </w:r>
      <w:hyperlink r:id="rId9" w:history="1">
        <w:r w:rsidRPr="00870012">
          <w:rPr>
            <w:rStyle w:val="Hyperlink"/>
            <w:rFonts w:ascii="Verdana" w:hAnsi="Verdana"/>
            <w:b/>
            <w:i/>
          </w:rPr>
          <w:t>www.catholica.cz</w:t>
        </w:r>
      </w:hyperlink>
      <w:r>
        <w:rPr>
          <w:rFonts w:ascii="Verdana" w:hAnsi="Verdana"/>
          <w:b/>
          <w:i/>
          <w:color w:val="C00000"/>
        </w:rPr>
        <w:t xml:space="preserve"> </w:t>
      </w:r>
      <w:r w:rsidRPr="007B07EF">
        <w:rPr>
          <w:rFonts w:ascii="Verdana" w:hAnsi="Verdana"/>
          <w:b/>
          <w:i/>
          <w:color w:val="660033"/>
        </w:rPr>
        <w:t xml:space="preserve">připravil k tisku, </w:t>
      </w:r>
      <w:proofErr w:type="spellStart"/>
      <w:r w:rsidRPr="007B07EF">
        <w:rPr>
          <w:rFonts w:ascii="Verdana" w:hAnsi="Verdana"/>
          <w:b/>
          <w:i/>
          <w:color w:val="660033"/>
        </w:rPr>
        <w:t>Iosif</w:t>
      </w:r>
      <w:proofErr w:type="spellEnd"/>
      <w:r w:rsidRPr="007B07EF">
        <w:rPr>
          <w:rFonts w:ascii="Verdana" w:hAnsi="Verdana"/>
          <w:b/>
          <w:i/>
          <w:color w:val="660033"/>
        </w:rPr>
        <w:t xml:space="preserve"> </w:t>
      </w:r>
      <w:proofErr w:type="spellStart"/>
      <w:r w:rsidRPr="007B07EF">
        <w:rPr>
          <w:rFonts w:ascii="Verdana" w:hAnsi="Verdana"/>
          <w:b/>
          <w:i/>
          <w:color w:val="660033"/>
        </w:rPr>
        <w:t>Fickl</w:t>
      </w:r>
      <w:proofErr w:type="spellEnd"/>
      <w:r w:rsidRPr="007B07EF">
        <w:rPr>
          <w:rFonts w:ascii="Verdana" w:hAnsi="Verdana"/>
          <w:b/>
          <w:i/>
          <w:color w:val="660033"/>
        </w:rPr>
        <w:t xml:space="preserve"> </w:t>
      </w:r>
    </w:p>
    <w:sectPr w:rsidR="007D190D" w:rsidRPr="007B07EF" w:rsidSect="00264856">
      <w:footerReference w:type="default" r:id="rId10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FC" w:rsidRDefault="00224AFC" w:rsidP="00264856">
      <w:r>
        <w:separator/>
      </w:r>
    </w:p>
  </w:endnote>
  <w:endnote w:type="continuationSeparator" w:id="0">
    <w:p w:rsidR="00224AFC" w:rsidRDefault="00224AFC" w:rsidP="0026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98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856" w:rsidRDefault="00264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7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4856" w:rsidRDefault="00264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FC" w:rsidRDefault="00224AFC" w:rsidP="00264856">
      <w:r>
        <w:separator/>
      </w:r>
    </w:p>
  </w:footnote>
  <w:footnote w:type="continuationSeparator" w:id="0">
    <w:p w:rsidR="00224AFC" w:rsidRDefault="00224AFC" w:rsidP="0026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6"/>
    <w:rsid w:val="00224AFC"/>
    <w:rsid w:val="00264856"/>
    <w:rsid w:val="0043483B"/>
    <w:rsid w:val="007B07EF"/>
    <w:rsid w:val="007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64856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264856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264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8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64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8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7B0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64856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264856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264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8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64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8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7B0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2022-08-07T12:29:00Z</dcterms:created>
  <dcterms:modified xsi:type="dcterms:W3CDTF">2022-08-07T12:46:00Z</dcterms:modified>
</cp:coreProperties>
</file>