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EF" w:rsidRDefault="00850A40">
      <w:pPr>
        <w:rPr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3ADCBEDB" wp14:editId="4192AE07">
            <wp:simplePos x="0" y="0"/>
            <wp:positionH relativeFrom="column">
              <wp:posOffset>3948430</wp:posOffset>
            </wp:positionH>
            <wp:positionV relativeFrom="paragraph">
              <wp:posOffset>-38735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A40" w:rsidRPr="00850A40" w:rsidRDefault="00850A40" w:rsidP="00850A40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 w:rsidRPr="00850A40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850A40" w:rsidRDefault="00850A40" w:rsidP="00850A40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A40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50A40" w:rsidRDefault="00850A40" w:rsidP="00850A40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(12)</w:t>
      </w:r>
    </w:p>
    <w:p w:rsidR="00850A40" w:rsidRDefault="00850A40" w:rsidP="00850A40">
      <w:pPr>
        <w:pStyle w:val="Subtitle"/>
        <w:jc w:val="left"/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850A40" w:rsidRDefault="00850A40" w:rsidP="00850A40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850A40" w:rsidRDefault="00850A40">
      <w:pPr>
        <w:rPr>
          <w:lang w:val="ro-RO"/>
        </w:rPr>
      </w:pPr>
    </w:p>
    <w:p w:rsidR="00850A40" w:rsidRDefault="00850A40" w:rsidP="00850A40">
      <w:pPr>
        <w:spacing w:before="120" w:after="120" w:line="240" w:lineRule="atLeast"/>
        <w:ind w:left="57" w:right="57" w:firstLine="425"/>
        <w:jc w:val="both"/>
        <w:rPr>
          <w:b/>
          <w:sz w:val="32"/>
        </w:rPr>
      </w:pPr>
      <w:r>
        <w:rPr>
          <w:b/>
          <w:sz w:val="32"/>
        </w:rPr>
        <w:t>c</w:t>
      </w:r>
      <w:r w:rsidRPr="00534E71">
        <w:rPr>
          <w:b/>
          <w:sz w:val="32"/>
        </w:rPr>
        <w:t xml:space="preserve">) </w:t>
      </w:r>
      <w:r>
        <w:rPr>
          <w:b/>
          <w:sz w:val="32"/>
        </w:rPr>
        <w:t xml:space="preserve">Význam modlitby  </w:t>
      </w:r>
    </w:p>
    <w:p w:rsidR="00850A40" w:rsidRDefault="00850A40" w:rsidP="00850A40">
      <w:pPr>
        <w:spacing w:before="120" w:after="120" w:line="240" w:lineRule="atLeast"/>
        <w:ind w:left="57" w:right="57" w:firstLine="425"/>
        <w:jc w:val="both"/>
        <w:rPr>
          <w:sz w:val="16"/>
          <w:szCs w:val="16"/>
        </w:rPr>
      </w:pP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>Snad by se dalo říci, že tento význam je v jednoduchém způsobu, kterým se hříšný člověk dostává k audienci u Boha. Nejsou pro ni nutná žádná pravidla, je pouze zapotřebí mít pokorné a otevřené srdce, připravené sdílet Boží přítomnost, toužit po ní.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Ctnosti víry, naděje a lásky, jakož i duchovní život, jsou nemyslitelné bez modlitby. Jak ThDr. Josef Zvěřina učil: </w:t>
      </w:r>
      <w:r w:rsidRPr="007642AF">
        <w:rPr>
          <w:rFonts w:ascii="Verdana" w:hAnsi="Verdana"/>
          <w:i/>
        </w:rPr>
        <w:t>„Pravá modlitba je dar, je milost, je spojení a společenství s Bohem.“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Katechismus </w:t>
      </w:r>
      <w:proofErr w:type="spellStart"/>
      <w:r w:rsidRPr="007642AF">
        <w:rPr>
          <w:rFonts w:ascii="Verdana" w:hAnsi="Verdana"/>
        </w:rPr>
        <w:t>Youcat</w:t>
      </w:r>
      <w:proofErr w:type="spellEnd"/>
      <w:r w:rsidRPr="007642AF">
        <w:rPr>
          <w:rFonts w:ascii="Verdana" w:hAnsi="Verdana"/>
        </w:rPr>
        <w:t xml:space="preserve"> v čl. </w:t>
      </w:r>
      <w:r w:rsidRPr="007642AF">
        <w:rPr>
          <w:rFonts w:ascii="Verdana" w:hAnsi="Verdana"/>
          <w:color w:val="000000"/>
        </w:rPr>
        <w:t xml:space="preserve">469 </w:t>
      </w:r>
      <w:r w:rsidRPr="007642AF">
        <w:rPr>
          <w:rFonts w:ascii="Verdana" w:hAnsi="Verdana"/>
        </w:rPr>
        <w:t xml:space="preserve">o modlitbě říká: </w:t>
      </w:r>
      <w:r w:rsidRPr="007642AF">
        <w:rPr>
          <w:rFonts w:ascii="Verdana" w:hAnsi="Verdana"/>
          <w:i/>
        </w:rPr>
        <w:t>„</w:t>
      </w:r>
      <w:r w:rsidRPr="007642AF">
        <w:rPr>
          <w:rFonts w:ascii="Verdana" w:hAnsi="Verdana"/>
          <w:bCs/>
          <w:i/>
          <w:color w:val="000000"/>
        </w:rPr>
        <w:t>Modlitba je povzneseni duše k Bohu. Když se člověk modlí, vstupuje do živého vztahu s Bohem.</w:t>
      </w:r>
      <w:r w:rsidRPr="007642AF">
        <w:rPr>
          <w:rFonts w:ascii="Verdana" w:hAnsi="Verdana"/>
          <w:b/>
          <w:bCs/>
          <w:i/>
          <w:color w:val="000000"/>
        </w:rPr>
        <w:t xml:space="preserve"> </w:t>
      </w:r>
      <w:r w:rsidRPr="007642AF">
        <w:rPr>
          <w:rFonts w:ascii="Verdana" w:hAnsi="Verdana"/>
          <w:i/>
          <w:color w:val="000000"/>
        </w:rPr>
        <w:t>Modlitba je velká brána víry. Ten, kdo se modlí, přestává žít jen ze sebe, pro sebe a z vlastních sil. Ví totiž, že existuje Bůh, s nímž může hovořit, a tak se mu víc a více svěřovat. Už nyní hledá kontakt s tím, se kterým se jednoho dne setká tváří v tvář. Proto k životu křesťana patří každodenní modlitba. Modlitbě se ale nedá naučit tak jako nějaké technice. Modlitba je totiž vždy darem, který člověk dostává právě tím, že se modlí.“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>Sv. Terezie z </w:t>
      </w:r>
      <w:proofErr w:type="spellStart"/>
      <w:r w:rsidRPr="007642AF">
        <w:rPr>
          <w:rFonts w:ascii="Verdana" w:hAnsi="Verdana"/>
        </w:rPr>
        <w:t>Avily</w:t>
      </w:r>
      <w:proofErr w:type="spellEnd"/>
      <w:r w:rsidRPr="007642AF">
        <w:rPr>
          <w:rFonts w:ascii="Verdana" w:hAnsi="Verdana"/>
        </w:rPr>
        <w:t xml:space="preserve">, označovaná za učitelku modlitby, o ní říkala: </w:t>
      </w:r>
      <w:r w:rsidRPr="007642AF">
        <w:rPr>
          <w:rFonts w:ascii="Verdana" w:hAnsi="Verdana"/>
          <w:i/>
        </w:rPr>
        <w:t>„Modlitba není záležitostí mnoha slov, ale mnohého milování.“</w:t>
      </w:r>
      <w:r w:rsidRPr="007642AF">
        <w:rPr>
          <w:rFonts w:ascii="Verdana" w:hAnsi="Verdana"/>
        </w:rPr>
        <w:t xml:space="preserve"> Definovala ji jako úkon lásky. Pro ni byla vnitřní modlitba rozvíjením důvěrného vztahu přátelství při častém rozhovoru o samotě s tím, o němž víme, že nás miluje. (viz VIII. kap. Život)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Další karmelitka, sv. Terezie z </w:t>
      </w:r>
      <w:proofErr w:type="spellStart"/>
      <w:r w:rsidRPr="007642AF">
        <w:rPr>
          <w:rFonts w:ascii="Verdana" w:hAnsi="Verdana"/>
        </w:rPr>
        <w:t>Lisieux</w:t>
      </w:r>
      <w:proofErr w:type="spellEnd"/>
      <w:r w:rsidRPr="007642AF">
        <w:rPr>
          <w:rFonts w:ascii="Verdana" w:hAnsi="Verdana"/>
        </w:rPr>
        <w:t xml:space="preserve">, která v dětství nazývala vnitřní modlitbu myšlením, u nějž ráda setrvávala, později napsala: </w:t>
      </w:r>
      <w:r w:rsidRPr="007642AF">
        <w:rPr>
          <w:rFonts w:ascii="Verdana" w:hAnsi="Verdana"/>
          <w:i/>
        </w:rPr>
        <w:t>„Modlitba je pro mne vzlet srdce, je to prostý pohled k nebi, je to zvolání vděčnosti a lásky ve zkoušce i radosti.“</w:t>
      </w:r>
      <w:r w:rsidRPr="007642AF">
        <w:rPr>
          <w:rFonts w:ascii="Verdana" w:hAnsi="Verdana"/>
        </w:rPr>
        <w:t xml:space="preserve">   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V modlitbě projevujeme Bohu vděčnost, chválu nebo mu přednášíme své prosby a starosti. V soukromé modlitbě můžeme používat slova, nebo jen tak, před křížem či svatostánkem anebo na kterémkoliv místě, jen sdílet Boží přítomnost. Můžeme myslet na projevy Boží lásky vůči nám nebo v srdci uvažovat nad některou částí z evangelia. Taková modlitba se nazývá rozjímání. S užitkem bývá vedeno tak, že začneme prosbou k Duchu svatému, s uznáním viny a lítostí nad tím, čím jsme se Bohu vzdalovali a prosbou o odpuštění. Používáme-li Bibli, je doporučováno vybranou </w:t>
      </w:r>
      <w:r w:rsidRPr="007642AF">
        <w:rPr>
          <w:rFonts w:ascii="Verdana" w:hAnsi="Verdana"/>
        </w:rPr>
        <w:lastRenderedPageBreak/>
        <w:t>část si opakovaně přečíst a zaměřit se na to, co nás nějak zaujme, osloví. Potom v zamyšlení nad těmi slovy upřeme pohled jakoby do budoucna, jak to souvisí či má souviset s mým životem, jak by ho mělo ovlivnit. – Zde je místo pro tiché setrvání a v závěru svou situaci a plány i souvislosti předložíme Bohu.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>Ve zdánlivé nečinnosti se vnitřní modlitba stává činností vlastního nitra a posiluje víru, naději a lásku.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Podstatou každé modlitby je náš postoj před Bohem. Pán Ježíš nám ukázal na jeho význam v podobenství o farizeovi a celníkovi </w:t>
      </w:r>
      <w:r w:rsidRPr="007642AF">
        <w:rPr>
          <w:rFonts w:ascii="Verdana" w:hAnsi="Verdana"/>
          <w:i/>
        </w:rPr>
        <w:t>(</w:t>
      </w:r>
      <w:proofErr w:type="spellStart"/>
      <w:r w:rsidRPr="007642AF">
        <w:rPr>
          <w:rFonts w:ascii="Verdana" w:hAnsi="Verdana"/>
          <w:i/>
        </w:rPr>
        <w:t>Lk</w:t>
      </w:r>
      <w:proofErr w:type="spellEnd"/>
      <w:r w:rsidRPr="007642AF">
        <w:rPr>
          <w:rFonts w:ascii="Verdana" w:hAnsi="Verdana"/>
          <w:i/>
        </w:rPr>
        <w:t xml:space="preserve"> 18,9-14),</w:t>
      </w:r>
      <w:r w:rsidRPr="007642AF">
        <w:rPr>
          <w:rFonts w:ascii="Verdana" w:hAnsi="Verdana"/>
        </w:rPr>
        <w:t xml:space="preserve"> uvedeném zde v kap. „Zastavení u ctností“. Farizeus přistoupil k modlitbě se sebevědomím, že udělal vše, co měl udělat a přehlédl, že jeho povyšování se nad druhé, od nichž se distancoval, není v souladu s láskou, kterou Bůh právem očekává – proto nemohl dojít ospravedlnění. Celníkův pravdivý postoj s prosbou o slitování nemohl nezasáhnout božské otcovské srdce (srov. Podobenství o marnotratném synu – </w:t>
      </w:r>
      <w:proofErr w:type="spellStart"/>
      <w:r w:rsidRPr="007642AF">
        <w:rPr>
          <w:rFonts w:ascii="Verdana" w:hAnsi="Verdana"/>
        </w:rPr>
        <w:t>Lk</w:t>
      </w:r>
      <w:proofErr w:type="spellEnd"/>
      <w:r w:rsidRPr="007642AF">
        <w:rPr>
          <w:rFonts w:ascii="Verdana" w:hAnsi="Verdana"/>
        </w:rPr>
        <w:t xml:space="preserve"> 15,11-32), proto se mu dostalo ospravedlnění. 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>Pokora je nezbytnou dispozicí pro povznesení duše k Bohu. Sv. Terezie z </w:t>
      </w:r>
      <w:proofErr w:type="spellStart"/>
      <w:r w:rsidRPr="007642AF">
        <w:rPr>
          <w:rFonts w:ascii="Verdana" w:hAnsi="Verdana"/>
        </w:rPr>
        <w:t>Lisieux</w:t>
      </w:r>
      <w:proofErr w:type="spellEnd"/>
      <w:r w:rsidRPr="007642AF">
        <w:rPr>
          <w:rFonts w:ascii="Verdana" w:hAnsi="Verdana"/>
        </w:rPr>
        <w:t xml:space="preserve"> zdůrazňuje: </w:t>
      </w:r>
      <w:r w:rsidRPr="007642AF">
        <w:rPr>
          <w:rFonts w:ascii="Verdana" w:hAnsi="Verdana"/>
          <w:i/>
        </w:rPr>
        <w:t>„O co více jste pokornější, o to budete šťastnější.“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Vedle osobního přístupu k Bohu je přístup společný, zejména v liturgické modlitbě, při slavení eucharistické oběti a také všude tam, kde se sejdou alespoň dva nebo tři v Ježíšově jménu. On přislíbil: </w:t>
      </w:r>
      <w:r w:rsidRPr="007642AF">
        <w:rPr>
          <w:rFonts w:ascii="Verdana" w:hAnsi="Verdana"/>
          <w:i/>
        </w:rPr>
        <w:t>„kde jsou dva nebo tři shromážděni ve jménu mém, tam jsem já uprostřed nich.“ (</w:t>
      </w:r>
      <w:proofErr w:type="spellStart"/>
      <w:r w:rsidRPr="007642AF">
        <w:rPr>
          <w:rFonts w:ascii="Verdana" w:hAnsi="Verdana"/>
          <w:i/>
        </w:rPr>
        <w:t>Mt</w:t>
      </w:r>
      <w:proofErr w:type="spellEnd"/>
      <w:r w:rsidRPr="007642AF">
        <w:rPr>
          <w:rFonts w:ascii="Verdana" w:hAnsi="Verdana"/>
          <w:i/>
        </w:rPr>
        <w:t xml:space="preserve"> 18,20).</w:t>
      </w:r>
      <w:r w:rsidRPr="007642AF">
        <w:rPr>
          <w:rFonts w:ascii="Verdana" w:hAnsi="Verdana"/>
        </w:rPr>
        <w:t xml:space="preserve"> Když se Ježíš po poslední večeři loučil s apoštoly, řekl jim: </w:t>
      </w:r>
      <w:r w:rsidRPr="007642AF">
        <w:rPr>
          <w:rFonts w:ascii="Verdana" w:hAnsi="Verdana"/>
          <w:i/>
        </w:rPr>
        <w:t>„Za cokoli budete prosit ve jménu mém, to všechno udělám, aby Otec byl oslaven v Synovi.“ (Jan 14,13</w:t>
      </w:r>
      <w:r w:rsidRPr="007642AF">
        <w:rPr>
          <w:rFonts w:ascii="Verdana" w:hAnsi="Verdana"/>
        </w:rPr>
        <w:t xml:space="preserve">) A podobně znovu: </w:t>
      </w:r>
      <w:r w:rsidRPr="007642AF">
        <w:rPr>
          <w:rFonts w:ascii="Verdana" w:hAnsi="Verdana"/>
          <w:i/>
        </w:rPr>
        <w:t xml:space="preserve">„O cokoli budete prosit Otce ve jménu mém, dá vám. Dosud jste o nic neprosili ve jménu mém. Proste, a dostanete, aby se vaše radost naplnila.“ (Jan 16, 23-24) </w:t>
      </w:r>
      <w:r w:rsidRPr="007642AF">
        <w:rPr>
          <w:rFonts w:ascii="Verdana" w:hAnsi="Verdana"/>
        </w:rPr>
        <w:t xml:space="preserve">– Slova „ve jménu mém“ můžeme zde vidět jako „kvůli mně,“ zatímco v předchozím vyjádření „kvůli Otci,“ pro jeho oslavení v Synovi. Nelze si tedy myslet, že dosáhneme splnění čehokoliv, zejména toho, co by se vymykalo „Boží oslavě.“ K Boží oslavě směřuje to, co se týká záchrany člověka, spásy jeho duše. „Ve jménu mém“ vidíme i ve smyslu „odvolávat se při modlitbě na mně.“ To je důvodem, že církev většinu liturgických modliteb končí slovy: „Skrze Krista, našeho Pána.“ 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Apoštol Pavel nám připomíná: </w:t>
      </w:r>
      <w:r w:rsidRPr="007642AF">
        <w:rPr>
          <w:rFonts w:ascii="Verdana" w:hAnsi="Verdana"/>
          <w:i/>
        </w:rPr>
        <w:t>„Děkujte stále Bohu Otci za všechno, ve jménu našeho Pána Ježíše Krista.“ (</w:t>
      </w:r>
      <w:proofErr w:type="spellStart"/>
      <w:r w:rsidRPr="007642AF">
        <w:rPr>
          <w:rFonts w:ascii="Verdana" w:hAnsi="Verdana"/>
          <w:i/>
        </w:rPr>
        <w:t>Ef</w:t>
      </w:r>
      <w:proofErr w:type="spellEnd"/>
      <w:r w:rsidRPr="007642AF">
        <w:rPr>
          <w:rFonts w:ascii="Verdana" w:hAnsi="Verdana"/>
          <w:i/>
        </w:rPr>
        <w:t xml:space="preserve"> 5,20)</w:t>
      </w:r>
      <w:r w:rsidRPr="007642AF">
        <w:rPr>
          <w:rFonts w:ascii="Verdana" w:hAnsi="Verdana"/>
        </w:rPr>
        <w:t xml:space="preserve"> Náš dík má být nedílnou součástí našich modliteb. Je dokonce doporučováno děkovat za vše, i za nepříjemné, a takové děkování je označováno za nejlepší prosbu, protože představuje přijímání všeho z rukou Božích. V názoru, co je</w:t>
      </w:r>
      <w:bookmarkStart w:id="0" w:name="_GoBack"/>
      <w:bookmarkEnd w:id="0"/>
      <w:r w:rsidRPr="007642AF">
        <w:rPr>
          <w:rFonts w:ascii="Verdana" w:hAnsi="Verdana"/>
        </w:rPr>
        <w:t xml:space="preserve"> k našemu vlastnímu prospěchu, se můžeme mýlit, v otázce dostatečné důvěry ve vyslyšení cítíme svou slabost, takže pak nemůže jít o modlitbu v síle Ježíšova jména a jeho postoje. Otevřeme-li Písmo svaté, čteme: </w:t>
      </w:r>
      <w:r w:rsidRPr="007642AF">
        <w:rPr>
          <w:rFonts w:ascii="Verdana" w:hAnsi="Verdana"/>
          <w:i/>
        </w:rPr>
        <w:t>„Duch (sv.) nám přichází na pomoc v naší slabosti. Vždyť ani nevíme, oč se máme vlastně modlit. A tu sám Duch se za nás přimlouvá vzdechy, které nelze vyjádřit a (Bůh), který zkoumá srdce, ví, co Duch žádá, a že jeho přímluva za křesťany je ve shodě s Boží vůlí.“ (Řím 8,26n)</w:t>
      </w:r>
      <w:r w:rsidRPr="007642AF">
        <w:rPr>
          <w:rFonts w:ascii="Verdana" w:hAnsi="Verdana"/>
        </w:rPr>
        <w:t xml:space="preserve"> – Takto Bůh sám nám vychází naproti, když se k němu začínáme obracet (viz </w:t>
      </w:r>
      <w:proofErr w:type="spellStart"/>
      <w:r w:rsidRPr="007642AF">
        <w:rPr>
          <w:rFonts w:ascii="Verdana" w:hAnsi="Verdana"/>
        </w:rPr>
        <w:t>Lk</w:t>
      </w:r>
      <w:proofErr w:type="spellEnd"/>
      <w:r w:rsidRPr="007642AF">
        <w:rPr>
          <w:rFonts w:ascii="Verdana" w:hAnsi="Verdana"/>
        </w:rPr>
        <w:t xml:space="preserve"> 15,20).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lastRenderedPageBreak/>
        <w:t>A zdá-li se, že nás Bůh neslyší, může to být proto (jako u mnoha světců), aby se osvědčila a posílila naše vytrvalost (která je vedle pokory udávána za nutnost) nebo má Bůh pro nás připraveno něco užitečnějšího, zatímco splnění námi očekávaného by nakonec nebylo k našemu dobru. Nechme proto na Pánu, jakou cestou a kdy nám odpoví. Mějme však pro něj stále připravené srdce.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 xml:space="preserve">Modlitba je někdy duchovní zápas, někdy je to odevzdání celého bytí. V některé chvíli je jakoby prostým spočinutím v Bohu, v tichosti. A v tom je možná jeden z vrcholů modlitby. Tou nejvýznamnější modlitbou je eucharistická ve mši svaté, při níž se stáváme spoluúčastníky nekrvavého zpřítomnění Kristovy oběti na kříži i s jejím dovršením v oslavě vzkříšení. On sám ji podává za nás Otci, abychom my byli obdarováni jejím účinkem a dosáhli sjednocení s Bohem. </w:t>
      </w:r>
    </w:p>
    <w:p w:rsidR="00850A40" w:rsidRPr="007642AF" w:rsidRDefault="00850A40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</w:rPr>
        <w:t>Skrze modlitbu se máme také naučit mít srdce připravené pro své bližní, pro ty, kteří k nám patří, s nimiž se setkáváme – a to ať jsou jacíkoliv. Vždyť jací jsme my, ve srovnání s Bohem? A jak naše duše potřebuje být Bohem přijata? – Tak je zapotřebí naučit se přijímat ostatní lidi.</w:t>
      </w:r>
    </w:p>
    <w:p w:rsidR="00850A40" w:rsidRPr="007642AF" w:rsidRDefault="007642AF" w:rsidP="00850A40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642AF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54D6872" wp14:editId="65ACB886">
            <wp:simplePos x="0" y="0"/>
            <wp:positionH relativeFrom="column">
              <wp:posOffset>3427730</wp:posOffset>
            </wp:positionH>
            <wp:positionV relativeFrom="paragraph">
              <wp:posOffset>415925</wp:posOffset>
            </wp:positionV>
            <wp:extent cx="3146425" cy="3455670"/>
            <wp:effectExtent l="0" t="0" r="0" b="0"/>
            <wp:wrapSquare wrapText="bothSides"/>
            <wp:docPr id="13" name="Picture 1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345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A40" w:rsidRPr="007642AF">
        <w:rPr>
          <w:rFonts w:ascii="Verdana" w:hAnsi="Verdana"/>
        </w:rPr>
        <w:t>V tom je smysl, který většinou přehlížíme.</w:t>
      </w:r>
    </w:p>
    <w:p w:rsidR="00850A40" w:rsidRDefault="007642AF" w:rsidP="00850A40">
      <w:pPr>
        <w:spacing w:before="120" w:after="120" w:line="240" w:lineRule="atLeast"/>
        <w:ind w:left="57" w:right="57" w:firstLine="425"/>
        <w:jc w:val="both"/>
        <w:rPr>
          <w:sz w:val="26"/>
        </w:rPr>
      </w:pPr>
      <w:r w:rsidRPr="007642AF">
        <w:rPr>
          <w:rFonts w:ascii="Verdana" w:hAnsi="Verdana"/>
          <w:b/>
          <w:caps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8416B72" wp14:editId="30C3DEF7">
            <wp:simplePos x="0" y="0"/>
            <wp:positionH relativeFrom="column">
              <wp:posOffset>834390</wp:posOffset>
            </wp:positionH>
            <wp:positionV relativeFrom="paragraph">
              <wp:posOffset>161925</wp:posOffset>
            </wp:positionV>
            <wp:extent cx="2591435" cy="3425825"/>
            <wp:effectExtent l="0" t="0" r="0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3" r="2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342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A40" w:rsidRDefault="00850A40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Default="007642AF">
      <w:pPr>
        <w:rPr>
          <w:lang w:val="ro-RO"/>
        </w:rPr>
      </w:pPr>
    </w:p>
    <w:p w:rsidR="007642AF" w:rsidRPr="00631D8B" w:rsidRDefault="007642AF" w:rsidP="007642AF">
      <w:pPr>
        <w:spacing w:before="120" w:after="120" w:line="240" w:lineRule="atLeast"/>
        <w:ind w:left="57" w:right="57" w:firstLine="425"/>
        <w:jc w:val="right"/>
        <w:rPr>
          <w:rFonts w:ascii="Verdana" w:hAnsi="Verdana"/>
          <w:b/>
          <w:color w:val="00B050"/>
        </w:rPr>
      </w:pPr>
      <w:r w:rsidRPr="00631D8B">
        <w:rPr>
          <w:rFonts w:ascii="Verdana" w:hAnsi="Verdana"/>
          <w:b/>
          <w:color w:val="00B050"/>
        </w:rPr>
        <w:t>(pokračování příště)</w:t>
      </w:r>
    </w:p>
    <w:p w:rsidR="007642AF" w:rsidRPr="00631D8B" w:rsidRDefault="007642AF" w:rsidP="007642AF">
      <w:pPr>
        <w:rPr>
          <w:rFonts w:ascii="Verdana" w:hAnsi="Verdana" w:cs="Arial"/>
          <w:b/>
          <w:iCs/>
          <w:color w:val="365F91" w:themeColor="accent1" w:themeShade="BF"/>
        </w:rPr>
      </w:pPr>
      <w:r>
        <w:rPr>
          <w:rFonts w:ascii="Verdana" w:hAnsi="Verdana" w:cs="Arial"/>
          <w:b/>
          <w:i/>
          <w:iCs/>
          <w:color w:val="365F91" w:themeColor="accent1" w:themeShade="BF"/>
        </w:rPr>
        <w:t xml:space="preserve">              </w:t>
      </w:r>
      <w:r w:rsidRPr="00631D8B">
        <w:rPr>
          <w:rFonts w:ascii="Verdana" w:hAnsi="Verdana" w:cs="Arial"/>
          <w:b/>
          <w:i/>
          <w:iCs/>
          <w:color w:val="365F91" w:themeColor="accent1" w:themeShade="BF"/>
        </w:rPr>
        <w:t xml:space="preserve">Se schválením autora stránek  http//catholica.cz  </w:t>
      </w:r>
      <w:proofErr w:type="gramStart"/>
      <w:r w:rsidRPr="00631D8B">
        <w:rPr>
          <w:rFonts w:ascii="Verdana" w:hAnsi="Verdana" w:cs="Arial"/>
          <w:b/>
          <w:i/>
          <w:iCs/>
          <w:color w:val="365F91" w:themeColor="accent1" w:themeShade="BF"/>
        </w:rPr>
        <w:t xml:space="preserve">tisk  </w:t>
      </w:r>
      <w:proofErr w:type="spellStart"/>
      <w:r w:rsidRPr="00631D8B">
        <w:rPr>
          <w:rFonts w:ascii="Verdana" w:hAnsi="Verdana" w:cs="Arial"/>
          <w:b/>
          <w:iCs/>
          <w:color w:val="365F91" w:themeColor="accent1" w:themeShade="BF"/>
        </w:rPr>
        <w:t>Iosif</w:t>
      </w:r>
      <w:proofErr w:type="spellEnd"/>
      <w:proofErr w:type="gramEnd"/>
      <w:r w:rsidRPr="00631D8B">
        <w:rPr>
          <w:rFonts w:ascii="Verdana" w:hAnsi="Verdana" w:cs="Arial"/>
          <w:b/>
          <w:iCs/>
          <w:color w:val="365F91" w:themeColor="accent1" w:themeShade="BF"/>
        </w:rPr>
        <w:t xml:space="preserve"> </w:t>
      </w:r>
      <w:proofErr w:type="spellStart"/>
      <w:r w:rsidRPr="00631D8B">
        <w:rPr>
          <w:rFonts w:ascii="Verdana" w:hAnsi="Verdana" w:cs="Arial"/>
          <w:b/>
          <w:iCs/>
          <w:color w:val="365F91" w:themeColor="accent1" w:themeShade="BF"/>
        </w:rPr>
        <w:t>Fickl</w:t>
      </w:r>
      <w:proofErr w:type="spellEnd"/>
      <w:r w:rsidRPr="00631D8B">
        <w:rPr>
          <w:rFonts w:ascii="Verdana" w:hAnsi="Verdana" w:cs="Arial"/>
          <w:b/>
          <w:iCs/>
          <w:color w:val="365F91" w:themeColor="accent1" w:themeShade="BF"/>
        </w:rPr>
        <w:t xml:space="preserve"> </w:t>
      </w:r>
    </w:p>
    <w:p w:rsidR="007642AF" w:rsidRPr="00850A40" w:rsidRDefault="007642AF">
      <w:pPr>
        <w:rPr>
          <w:lang w:val="ro-RO"/>
        </w:rPr>
      </w:pPr>
    </w:p>
    <w:sectPr w:rsidR="007642AF" w:rsidRPr="00850A40" w:rsidSect="007642AF">
      <w:footerReference w:type="default" r:id="rId10"/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E8" w:rsidRDefault="00624DE8" w:rsidP="00C37A94">
      <w:r>
        <w:separator/>
      </w:r>
    </w:p>
  </w:endnote>
  <w:endnote w:type="continuationSeparator" w:id="0">
    <w:p w:rsidR="00624DE8" w:rsidRDefault="00624DE8" w:rsidP="00C3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218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A94" w:rsidRDefault="00C37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94" w:rsidRDefault="00C37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E8" w:rsidRDefault="00624DE8" w:rsidP="00C37A94">
      <w:r>
        <w:separator/>
      </w:r>
    </w:p>
  </w:footnote>
  <w:footnote w:type="continuationSeparator" w:id="0">
    <w:p w:rsidR="00624DE8" w:rsidRDefault="00624DE8" w:rsidP="00C3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40"/>
    <w:rsid w:val="004A5FEF"/>
    <w:rsid w:val="00624DE8"/>
    <w:rsid w:val="007642AF"/>
    <w:rsid w:val="00850A40"/>
    <w:rsid w:val="00C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0A40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850A40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C37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9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C37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A94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0A40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850A40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C37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9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C37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A94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2022-07-25T10:09:00Z</dcterms:created>
  <dcterms:modified xsi:type="dcterms:W3CDTF">2022-08-04T09:38:00Z</dcterms:modified>
</cp:coreProperties>
</file>