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CDD90" w14:textId="08C0773B" w:rsidR="001779DF" w:rsidRDefault="00F44E87" w:rsidP="00A2570F">
      <w:pPr>
        <w:spacing w:after="0" w:line="240" w:lineRule="auto"/>
        <w:rPr>
          <w:rFonts w:ascii="Verdana" w:eastAsia="Times New Roman" w:hAnsi="Verdana" w:cs="Arial"/>
          <w:b/>
          <w:color w:val="660033"/>
          <w:sz w:val="36"/>
          <w:szCs w:val="36"/>
          <w:lang w:val="ro-RO" w:eastAsia="cs-CZ"/>
        </w:rPr>
      </w:pPr>
      <w:r>
        <w:rPr>
          <w:rFonts w:ascii="Arial" w:eastAsia="Times New Roman" w:hAnsi="Arial" w:cs="Arial"/>
          <w:caps/>
          <w:noProof/>
          <w:color w:val="6A0028"/>
          <w:sz w:val="29"/>
          <w:szCs w:val="29"/>
          <w:lang w:val="en-US"/>
        </w:rPr>
        <w:drawing>
          <wp:anchor distT="0" distB="0" distL="114300" distR="114300" simplePos="0" relativeHeight="251658240" behindDoc="1" locked="0" layoutInCell="1" allowOverlap="1" wp14:anchorId="5D1FC1C6" wp14:editId="3B50BBE4">
            <wp:simplePos x="0" y="0"/>
            <wp:positionH relativeFrom="column">
              <wp:posOffset>4087495</wp:posOffset>
            </wp:positionH>
            <wp:positionV relativeFrom="paragraph">
              <wp:posOffset>-56515</wp:posOffset>
            </wp:positionV>
            <wp:extent cx="2070735" cy="2821305"/>
            <wp:effectExtent l="0" t="0" r="5715" b="0"/>
            <wp:wrapTight wrapText="bothSides">
              <wp:wrapPolygon edited="0">
                <wp:start x="0" y="0"/>
                <wp:lineTo x="0" y="21440"/>
                <wp:lineTo x="21461" y="21440"/>
                <wp:lineTo x="21461"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0735" cy="2821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eastAsia="Times New Roman" w:hAnsi="Verdana" w:cs="Arial"/>
          <w:b/>
          <w:color w:val="660033"/>
          <w:sz w:val="36"/>
          <w:szCs w:val="36"/>
          <w:lang w:val="ro-RO" w:eastAsia="cs-CZ"/>
        </w:rPr>
        <w:t>Sf. Ilie</w:t>
      </w:r>
      <w:r w:rsidR="00370507">
        <w:rPr>
          <w:rFonts w:ascii="Verdana" w:eastAsia="Times New Roman" w:hAnsi="Verdana" w:cs="Arial"/>
          <w:b/>
          <w:color w:val="660033"/>
          <w:sz w:val="36"/>
          <w:szCs w:val="36"/>
          <w:lang w:val="ro-RO" w:eastAsia="cs-CZ"/>
        </w:rPr>
        <w:t xml:space="preserve"> </w:t>
      </w:r>
      <w:proofErr w:type="spellStart"/>
      <w:r w:rsidR="00370507">
        <w:rPr>
          <w:rFonts w:ascii="Verdana" w:eastAsia="Times New Roman" w:hAnsi="Verdana" w:cs="Arial"/>
          <w:b/>
          <w:color w:val="660033"/>
          <w:sz w:val="36"/>
          <w:szCs w:val="36"/>
          <w:lang w:val="ro-RO" w:eastAsia="cs-CZ"/>
        </w:rPr>
        <w:t>Thișbe</w:t>
      </w:r>
      <w:proofErr w:type="spellEnd"/>
    </w:p>
    <w:p w14:paraId="5AC6F918" w14:textId="7C7D80D1" w:rsidR="00ED218C" w:rsidRPr="001779DF" w:rsidRDefault="00A2570F" w:rsidP="00A2570F">
      <w:pPr>
        <w:spacing w:after="0" w:line="240" w:lineRule="auto"/>
        <w:rPr>
          <w:rStyle w:val="nadpisdatum"/>
          <w:rFonts w:ascii="Verdana" w:hAnsi="Verdana" w:cs="Arial"/>
          <w:b/>
          <w:color w:val="C00000"/>
          <w:sz w:val="24"/>
          <w:szCs w:val="24"/>
        </w:rPr>
      </w:pPr>
      <w:r w:rsidRPr="001779DF">
        <w:rPr>
          <w:rFonts w:ascii="Verdana" w:eastAsia="Times New Roman" w:hAnsi="Verdana" w:cs="Arial"/>
          <w:color w:val="660033"/>
          <w:sz w:val="24"/>
          <w:szCs w:val="24"/>
          <w:lang w:eastAsia="cs-CZ"/>
        </w:rPr>
        <w:t xml:space="preserve">Elias </w:t>
      </w:r>
      <w:proofErr w:type="spellStart"/>
      <w:r w:rsidRPr="001779DF">
        <w:rPr>
          <w:rFonts w:ascii="Verdana" w:eastAsia="Times New Roman" w:hAnsi="Verdana" w:cs="Arial"/>
          <w:color w:val="660033"/>
          <w:sz w:val="24"/>
          <w:szCs w:val="24"/>
          <w:lang w:eastAsia="cs-CZ"/>
        </w:rPr>
        <w:t>Thesbita</w:t>
      </w:r>
      <w:proofErr w:type="spellEnd"/>
      <w:r w:rsidRPr="001779DF">
        <w:rPr>
          <w:rFonts w:ascii="Verdana" w:eastAsia="Times New Roman" w:hAnsi="Verdana" w:cs="Arial"/>
          <w:color w:val="000000"/>
          <w:sz w:val="24"/>
          <w:szCs w:val="24"/>
          <w:lang w:eastAsia="cs-CZ"/>
        </w:rPr>
        <w:br/>
      </w:r>
    </w:p>
    <w:p w14:paraId="0E035755" w14:textId="77777777" w:rsidR="001779DF" w:rsidRDefault="001779DF" w:rsidP="00A2570F">
      <w:pPr>
        <w:spacing w:after="0" w:line="240" w:lineRule="auto"/>
        <w:rPr>
          <w:rStyle w:val="nadpisdatum"/>
          <w:rFonts w:ascii="Verdana" w:hAnsi="Verdana" w:cs="Arial"/>
          <w:b/>
          <w:color w:val="C00000"/>
          <w:sz w:val="24"/>
          <w:szCs w:val="24"/>
        </w:rPr>
      </w:pPr>
    </w:p>
    <w:p w14:paraId="2A797FB8" w14:textId="09443C49" w:rsidR="00A2570F" w:rsidRPr="001779DF" w:rsidRDefault="001779DF" w:rsidP="00A2570F">
      <w:pPr>
        <w:spacing w:after="0" w:line="240" w:lineRule="auto"/>
        <w:rPr>
          <w:rStyle w:val="nadpisdatum"/>
          <w:rFonts w:ascii="Verdana" w:hAnsi="Verdana" w:cs="Arial"/>
          <w:b/>
          <w:color w:val="C00000"/>
          <w:sz w:val="24"/>
          <w:szCs w:val="24"/>
        </w:rPr>
      </w:pPr>
      <w:r>
        <w:rPr>
          <w:rStyle w:val="nadpisdatum"/>
          <w:rFonts w:ascii="Verdana" w:hAnsi="Verdana" w:cs="Arial"/>
          <w:b/>
          <w:color w:val="C00000"/>
          <w:sz w:val="24"/>
          <w:szCs w:val="24"/>
          <w:lang w:val="ro-RO"/>
        </w:rPr>
        <w:t xml:space="preserve">Elaborat: </w:t>
      </w:r>
      <w:r w:rsidR="00A2570F" w:rsidRPr="001779DF">
        <w:rPr>
          <w:rStyle w:val="nadpisdatum"/>
          <w:rFonts w:ascii="Verdana" w:hAnsi="Verdana" w:cs="Arial"/>
          <w:b/>
          <w:color w:val="C00000"/>
          <w:sz w:val="24"/>
          <w:szCs w:val="24"/>
        </w:rPr>
        <w:t xml:space="preserve"> Jan Chlumský</w:t>
      </w:r>
    </w:p>
    <w:p w14:paraId="598D9FAD" w14:textId="77777777" w:rsidR="00ED218C" w:rsidRPr="001779DF" w:rsidRDefault="00ED218C" w:rsidP="00A2570F">
      <w:pPr>
        <w:spacing w:after="0" w:line="240" w:lineRule="auto"/>
        <w:rPr>
          <w:rFonts w:ascii="Verdana" w:eastAsia="Times New Roman" w:hAnsi="Verdana" w:cs="Times New Roman"/>
          <w:sz w:val="24"/>
          <w:szCs w:val="24"/>
          <w:lang w:eastAsia="cs-CZ"/>
        </w:rPr>
      </w:pPr>
    </w:p>
    <w:p w14:paraId="19C972D8" w14:textId="771C8B48" w:rsidR="001779DF" w:rsidRDefault="001779DF" w:rsidP="00A2570F">
      <w:pPr>
        <w:spacing w:after="0" w:line="273" w:lineRule="atLeast"/>
        <w:ind w:left="45"/>
        <w:rPr>
          <w:rFonts w:ascii="Verdana" w:eastAsia="Times New Roman" w:hAnsi="Verdana" w:cs="Arial"/>
          <w:bCs/>
          <w:sz w:val="24"/>
          <w:szCs w:val="24"/>
          <w:lang w:val="ro-RO" w:eastAsia="cs-CZ"/>
        </w:rPr>
      </w:pPr>
      <w:r>
        <w:rPr>
          <w:rFonts w:ascii="Verdana" w:eastAsia="Times New Roman" w:hAnsi="Verdana" w:cs="Arial"/>
          <w:b/>
          <w:bCs/>
          <w:sz w:val="24"/>
          <w:szCs w:val="24"/>
          <w:lang w:val="ro-RO" w:eastAsia="cs-CZ"/>
        </w:rPr>
        <w:t xml:space="preserve">Comemorarea: </w:t>
      </w:r>
      <w:r>
        <w:rPr>
          <w:rFonts w:ascii="Verdana" w:eastAsia="Times New Roman" w:hAnsi="Verdana" w:cs="Arial"/>
          <w:bCs/>
          <w:sz w:val="24"/>
          <w:szCs w:val="24"/>
          <w:lang w:val="ro-RO" w:eastAsia="cs-CZ"/>
        </w:rPr>
        <w:t>20  iulie</w:t>
      </w:r>
    </w:p>
    <w:p w14:paraId="356176EF" w14:textId="0A20234C" w:rsidR="001779DF" w:rsidRDefault="001779DF" w:rsidP="00A2570F">
      <w:pPr>
        <w:spacing w:after="0" w:line="273" w:lineRule="atLeast"/>
        <w:ind w:left="45"/>
        <w:rPr>
          <w:rFonts w:ascii="Verdana" w:eastAsia="Times New Roman" w:hAnsi="Verdana" w:cs="Arial"/>
          <w:bCs/>
          <w:sz w:val="24"/>
          <w:szCs w:val="24"/>
          <w:lang w:val="ro-RO" w:eastAsia="cs-CZ"/>
        </w:rPr>
      </w:pPr>
      <w:r>
        <w:rPr>
          <w:rFonts w:ascii="Verdana" w:eastAsia="Times New Roman" w:hAnsi="Verdana" w:cs="Arial"/>
          <w:b/>
          <w:bCs/>
          <w:sz w:val="24"/>
          <w:szCs w:val="24"/>
          <w:lang w:val="ro-RO" w:eastAsia="cs-CZ"/>
        </w:rPr>
        <w:t xml:space="preserve">Poziția:  </w:t>
      </w:r>
      <w:r>
        <w:rPr>
          <w:rFonts w:ascii="Verdana" w:eastAsia="Times New Roman" w:hAnsi="Verdana" w:cs="Arial"/>
          <w:bCs/>
          <w:sz w:val="24"/>
          <w:szCs w:val="24"/>
          <w:lang w:val="ro-RO" w:eastAsia="cs-CZ"/>
        </w:rPr>
        <w:t xml:space="preserve"> proroc </w:t>
      </w:r>
    </w:p>
    <w:p w14:paraId="0DF6C852" w14:textId="07FEC092" w:rsidR="001779DF" w:rsidRPr="001779DF" w:rsidRDefault="001779DF" w:rsidP="00A2570F">
      <w:pPr>
        <w:spacing w:after="0" w:line="273" w:lineRule="atLeast"/>
        <w:ind w:left="45"/>
        <w:rPr>
          <w:rFonts w:ascii="Verdana" w:eastAsia="Times New Roman" w:hAnsi="Verdana" w:cs="Arial"/>
          <w:bCs/>
          <w:sz w:val="24"/>
          <w:szCs w:val="24"/>
          <w:lang w:val="ro-RO" w:eastAsia="cs-CZ"/>
        </w:rPr>
      </w:pPr>
      <w:r>
        <w:rPr>
          <w:rFonts w:ascii="Verdana" w:eastAsia="Times New Roman" w:hAnsi="Verdana" w:cs="Arial"/>
          <w:b/>
          <w:bCs/>
          <w:sz w:val="24"/>
          <w:szCs w:val="24"/>
          <w:lang w:val="ro-RO" w:eastAsia="cs-CZ"/>
        </w:rPr>
        <w:t xml:space="preserve">Deces: </w:t>
      </w:r>
      <w:r>
        <w:rPr>
          <w:rFonts w:ascii="Verdana" w:eastAsia="Times New Roman" w:hAnsi="Verdana" w:cs="Arial"/>
          <w:bCs/>
          <w:sz w:val="24"/>
          <w:szCs w:val="24"/>
          <w:lang w:val="ro-RO" w:eastAsia="cs-CZ"/>
        </w:rPr>
        <w:t xml:space="preserve">în jurul anului 850 </w:t>
      </w:r>
      <w:proofErr w:type="spellStart"/>
      <w:r>
        <w:rPr>
          <w:rFonts w:ascii="Verdana" w:eastAsia="Times New Roman" w:hAnsi="Verdana" w:cs="Arial"/>
          <w:bCs/>
          <w:sz w:val="24"/>
          <w:szCs w:val="24"/>
          <w:lang w:val="ro-RO" w:eastAsia="cs-CZ"/>
        </w:rPr>
        <w:t>î.Cr</w:t>
      </w:r>
      <w:proofErr w:type="spellEnd"/>
      <w:r>
        <w:rPr>
          <w:rFonts w:ascii="Verdana" w:eastAsia="Times New Roman" w:hAnsi="Verdana" w:cs="Arial"/>
          <w:bCs/>
          <w:sz w:val="24"/>
          <w:szCs w:val="24"/>
          <w:lang w:val="ro-RO" w:eastAsia="cs-CZ"/>
        </w:rPr>
        <w:t xml:space="preserve"> </w:t>
      </w:r>
    </w:p>
    <w:p w14:paraId="3D1501C6" w14:textId="77777777" w:rsidR="00ED218C" w:rsidRDefault="00ED218C" w:rsidP="00A2570F">
      <w:pPr>
        <w:tabs>
          <w:tab w:val="left" w:pos="1182"/>
        </w:tabs>
        <w:spacing w:after="0" w:line="273" w:lineRule="atLeast"/>
        <w:ind w:left="45"/>
        <w:rPr>
          <w:rFonts w:ascii="Verdana" w:eastAsia="Times New Roman" w:hAnsi="Verdana" w:cs="Arial"/>
          <w:b/>
          <w:bCs/>
          <w:sz w:val="24"/>
          <w:szCs w:val="24"/>
          <w:lang w:eastAsia="cs-CZ"/>
        </w:rPr>
      </w:pPr>
    </w:p>
    <w:p w14:paraId="532E526A" w14:textId="2610DC22" w:rsidR="001779DF" w:rsidRDefault="001779DF" w:rsidP="001779DF">
      <w:pPr>
        <w:tabs>
          <w:tab w:val="left" w:pos="1182"/>
        </w:tabs>
        <w:spacing w:after="0" w:line="273" w:lineRule="atLeast"/>
        <w:rPr>
          <w:rFonts w:ascii="Verdana" w:eastAsia="Times New Roman" w:hAnsi="Verdana" w:cs="Arial"/>
          <w:bCs/>
          <w:sz w:val="24"/>
          <w:szCs w:val="24"/>
          <w:lang w:val="ro-RO" w:eastAsia="cs-CZ"/>
        </w:rPr>
      </w:pPr>
      <w:r>
        <w:rPr>
          <w:rFonts w:ascii="Verdana" w:eastAsia="Times New Roman" w:hAnsi="Verdana" w:cs="Arial"/>
          <w:b/>
          <w:bCs/>
          <w:sz w:val="24"/>
          <w:szCs w:val="24"/>
          <w:lang w:eastAsia="cs-CZ"/>
        </w:rPr>
        <w:t xml:space="preserve">Patron: </w:t>
      </w:r>
      <w:r>
        <w:rPr>
          <w:rFonts w:ascii="Verdana" w:eastAsia="Times New Roman" w:hAnsi="Verdana" w:cs="Arial"/>
          <w:bCs/>
          <w:sz w:val="24"/>
          <w:szCs w:val="24"/>
          <w:lang w:eastAsia="cs-CZ"/>
        </w:rPr>
        <w:t xml:space="preserve">al </w:t>
      </w:r>
      <w:proofErr w:type="spellStart"/>
      <w:r>
        <w:rPr>
          <w:rFonts w:ascii="Verdana" w:eastAsia="Times New Roman" w:hAnsi="Verdana" w:cs="Arial"/>
          <w:bCs/>
          <w:sz w:val="24"/>
          <w:szCs w:val="24"/>
          <w:lang w:val="ro-RO" w:eastAsia="cs-CZ"/>
        </w:rPr>
        <w:t>carmelitanilor</w:t>
      </w:r>
      <w:proofErr w:type="spellEnd"/>
      <w:r>
        <w:rPr>
          <w:rFonts w:ascii="Verdana" w:eastAsia="Times New Roman" w:hAnsi="Verdana" w:cs="Arial"/>
          <w:bCs/>
          <w:sz w:val="24"/>
          <w:szCs w:val="24"/>
          <w:lang w:val="ro-RO" w:eastAsia="cs-CZ"/>
        </w:rPr>
        <w:t>, al transportului aerian; invocat împotriva focului și a vremii neprielnice</w:t>
      </w:r>
    </w:p>
    <w:p w14:paraId="248F3C81" w14:textId="125384D1" w:rsidR="001779DF" w:rsidRDefault="001779DF" w:rsidP="001779DF">
      <w:pPr>
        <w:tabs>
          <w:tab w:val="left" w:pos="1182"/>
        </w:tabs>
        <w:spacing w:after="0" w:line="273" w:lineRule="atLeast"/>
        <w:rPr>
          <w:rFonts w:ascii="Verdana" w:eastAsia="Times New Roman" w:hAnsi="Verdana" w:cs="Arial"/>
          <w:bCs/>
          <w:sz w:val="24"/>
          <w:szCs w:val="24"/>
          <w:lang w:val="ro-RO" w:eastAsia="cs-CZ"/>
        </w:rPr>
      </w:pPr>
      <w:r>
        <w:rPr>
          <w:rFonts w:ascii="Verdana" w:eastAsia="Times New Roman" w:hAnsi="Verdana" w:cs="Arial"/>
          <w:b/>
          <w:bCs/>
          <w:sz w:val="24"/>
          <w:szCs w:val="24"/>
          <w:lang w:val="ro-RO" w:eastAsia="cs-CZ"/>
        </w:rPr>
        <w:t>Atribute:</w:t>
      </w:r>
      <w:r>
        <w:rPr>
          <w:rFonts w:ascii="Verdana" w:eastAsia="Times New Roman" w:hAnsi="Verdana" w:cs="Arial"/>
          <w:bCs/>
          <w:sz w:val="24"/>
          <w:szCs w:val="24"/>
          <w:lang w:val="ro-RO" w:eastAsia="cs-CZ"/>
        </w:rPr>
        <w:t xml:space="preserve"> îngerul, copilul, corb, ridicarea la cer într-un car cu foc.</w:t>
      </w:r>
    </w:p>
    <w:p w14:paraId="291AEE77" w14:textId="77777777" w:rsidR="001779DF" w:rsidRDefault="001779DF" w:rsidP="001779DF">
      <w:pPr>
        <w:tabs>
          <w:tab w:val="left" w:pos="1182"/>
        </w:tabs>
        <w:spacing w:after="0" w:line="273" w:lineRule="atLeast"/>
        <w:rPr>
          <w:rFonts w:ascii="Verdana" w:eastAsia="Times New Roman" w:hAnsi="Verdana" w:cs="Arial"/>
          <w:bCs/>
          <w:sz w:val="24"/>
          <w:szCs w:val="24"/>
          <w:lang w:val="ro-RO" w:eastAsia="cs-CZ"/>
        </w:rPr>
      </w:pPr>
    </w:p>
    <w:p w14:paraId="093B08FA" w14:textId="6FACCD14" w:rsidR="001779DF" w:rsidRDefault="001779DF" w:rsidP="001779DF">
      <w:pPr>
        <w:tabs>
          <w:tab w:val="left" w:pos="1182"/>
        </w:tabs>
        <w:spacing w:after="0" w:line="273" w:lineRule="atLeast"/>
        <w:rPr>
          <w:rFonts w:ascii="Verdana" w:eastAsia="Times New Roman" w:hAnsi="Verdana" w:cs="Arial"/>
          <w:b/>
          <w:bCs/>
          <w:color w:val="660033"/>
          <w:sz w:val="32"/>
          <w:szCs w:val="32"/>
          <w:lang w:val="ro-RO" w:eastAsia="cs-CZ"/>
        </w:rPr>
      </w:pPr>
      <w:r>
        <w:rPr>
          <w:rFonts w:ascii="Verdana" w:eastAsia="Times New Roman" w:hAnsi="Verdana" w:cs="Arial"/>
          <w:b/>
          <w:bCs/>
          <w:color w:val="660033"/>
          <w:sz w:val="32"/>
          <w:szCs w:val="32"/>
          <w:lang w:val="ro-RO" w:eastAsia="cs-CZ"/>
        </w:rPr>
        <w:t>BIOGRAFIA</w:t>
      </w:r>
    </w:p>
    <w:p w14:paraId="0EC67CC2" w14:textId="260CC55A" w:rsidR="001779DF" w:rsidRDefault="003B3C07" w:rsidP="003B3C07">
      <w:pPr>
        <w:tabs>
          <w:tab w:val="left" w:pos="-142"/>
        </w:tabs>
        <w:spacing w:after="0" w:line="240" w:lineRule="auto"/>
        <w:ind w:firstLine="284"/>
        <w:jc w:val="both"/>
        <w:rPr>
          <w:rFonts w:ascii="Verdana" w:eastAsia="Times New Roman" w:hAnsi="Verdana" w:cs="Arial"/>
          <w:bCs/>
          <w:color w:val="000000" w:themeColor="text1"/>
          <w:sz w:val="24"/>
          <w:szCs w:val="24"/>
          <w:lang w:val="ro-RO" w:eastAsia="cs-CZ"/>
        </w:rPr>
      </w:pPr>
      <w:r>
        <w:rPr>
          <w:rFonts w:ascii="Verdana" w:eastAsia="Times New Roman" w:hAnsi="Verdana" w:cs="Arial"/>
          <w:bCs/>
          <w:color w:val="000000" w:themeColor="text1"/>
          <w:sz w:val="24"/>
          <w:szCs w:val="24"/>
          <w:lang w:val="ro-RO" w:eastAsia="cs-CZ"/>
        </w:rPr>
        <w:t xml:space="preserve">În timpul domniei regelui </w:t>
      </w:r>
      <w:proofErr w:type="spellStart"/>
      <w:r>
        <w:rPr>
          <w:rFonts w:ascii="Verdana" w:eastAsia="Times New Roman" w:hAnsi="Verdana" w:cs="Arial"/>
          <w:bCs/>
          <w:color w:val="000000" w:themeColor="text1"/>
          <w:sz w:val="24"/>
          <w:szCs w:val="24"/>
          <w:lang w:val="ro-RO" w:eastAsia="cs-CZ"/>
        </w:rPr>
        <w:t>Achab</w:t>
      </w:r>
      <w:proofErr w:type="spellEnd"/>
      <w:r>
        <w:rPr>
          <w:rFonts w:ascii="Verdana" w:eastAsia="Times New Roman" w:hAnsi="Verdana" w:cs="Arial"/>
          <w:bCs/>
          <w:color w:val="000000" w:themeColor="text1"/>
          <w:sz w:val="24"/>
          <w:szCs w:val="24"/>
          <w:lang w:val="ro-RO" w:eastAsia="cs-CZ"/>
        </w:rPr>
        <w:t xml:space="preserve"> se manifesta ca apărător al credinței într-un singur Dumnezeu și a dus o viață de pustnic. Are meritul pentru reînnoirea respectului față de adevăratul Dumnezeu</w:t>
      </w:r>
      <w:r w:rsidR="00A6785E">
        <w:rPr>
          <w:rFonts w:ascii="Verdana" w:eastAsia="Times New Roman" w:hAnsi="Verdana" w:cs="Arial"/>
          <w:bCs/>
          <w:color w:val="000000" w:themeColor="text1"/>
          <w:sz w:val="24"/>
          <w:szCs w:val="24"/>
          <w:lang w:val="ro-RO" w:eastAsia="cs-CZ"/>
        </w:rPr>
        <w:t>,</w:t>
      </w:r>
      <w:r>
        <w:rPr>
          <w:rFonts w:ascii="Verdana" w:eastAsia="Times New Roman" w:hAnsi="Verdana" w:cs="Arial"/>
          <w:bCs/>
          <w:color w:val="000000" w:themeColor="text1"/>
          <w:sz w:val="24"/>
          <w:szCs w:val="24"/>
          <w:lang w:val="ro-RO" w:eastAsia="cs-CZ"/>
        </w:rPr>
        <w:t xml:space="preserve"> prin învingerea prorocilor lui Baal pe muntele </w:t>
      </w:r>
      <w:proofErr w:type="spellStart"/>
      <w:r>
        <w:rPr>
          <w:rFonts w:ascii="Verdana" w:eastAsia="Times New Roman" w:hAnsi="Verdana" w:cs="Arial"/>
          <w:bCs/>
          <w:color w:val="000000" w:themeColor="text1"/>
          <w:sz w:val="24"/>
          <w:szCs w:val="24"/>
          <w:lang w:val="ro-RO" w:eastAsia="cs-CZ"/>
        </w:rPr>
        <w:t>Carmel</w:t>
      </w:r>
      <w:proofErr w:type="spellEnd"/>
      <w:r>
        <w:rPr>
          <w:rFonts w:ascii="Verdana" w:eastAsia="Times New Roman" w:hAnsi="Verdana" w:cs="Arial"/>
          <w:bCs/>
          <w:color w:val="000000" w:themeColor="text1"/>
          <w:sz w:val="24"/>
          <w:szCs w:val="24"/>
          <w:lang w:val="ro-RO" w:eastAsia="cs-CZ"/>
        </w:rPr>
        <w:t>. Sfânta Scriptură îl prezintă ca pe prorocul</w:t>
      </w:r>
      <w:r w:rsidR="00A6785E">
        <w:rPr>
          <w:rFonts w:ascii="Verdana" w:eastAsia="Times New Roman" w:hAnsi="Verdana" w:cs="Arial"/>
          <w:bCs/>
          <w:color w:val="000000" w:themeColor="text1"/>
          <w:sz w:val="24"/>
          <w:szCs w:val="24"/>
          <w:lang w:val="ro-RO" w:eastAsia="cs-CZ"/>
        </w:rPr>
        <w:t>,</w:t>
      </w:r>
      <w:r>
        <w:rPr>
          <w:rFonts w:ascii="Verdana" w:eastAsia="Times New Roman" w:hAnsi="Verdana" w:cs="Arial"/>
          <w:bCs/>
          <w:color w:val="000000" w:themeColor="text1"/>
          <w:sz w:val="24"/>
          <w:szCs w:val="24"/>
          <w:lang w:val="ro-RO" w:eastAsia="cs-CZ"/>
        </w:rPr>
        <w:t xml:space="preserve"> în mod excepțional înzestrat cu daruri și care se mișcă mereu în prezența lui Dumnezeu. </w:t>
      </w:r>
    </w:p>
    <w:p w14:paraId="363231EE" w14:textId="35A8D062" w:rsidR="003B3C07" w:rsidRDefault="00F44E87" w:rsidP="003B3C07">
      <w:pPr>
        <w:tabs>
          <w:tab w:val="left" w:pos="0"/>
        </w:tabs>
        <w:spacing w:after="0" w:line="240" w:lineRule="auto"/>
        <w:ind w:firstLine="284"/>
        <w:jc w:val="both"/>
        <w:rPr>
          <w:rFonts w:ascii="Verdana" w:eastAsia="Times New Roman" w:hAnsi="Verdana" w:cs="Arial"/>
          <w:bCs/>
          <w:color w:val="000000" w:themeColor="text1"/>
          <w:sz w:val="24"/>
          <w:szCs w:val="24"/>
          <w:lang w:val="ro-RO" w:eastAsia="cs-CZ"/>
        </w:rPr>
      </w:pPr>
      <w:r>
        <w:rPr>
          <w:rFonts w:ascii="Verdana" w:eastAsia="Times New Roman" w:hAnsi="Verdana" w:cs="Arial"/>
          <w:bCs/>
          <w:color w:val="000000" w:themeColor="text1"/>
          <w:sz w:val="24"/>
          <w:szCs w:val="24"/>
          <w:lang w:val="ro-RO" w:eastAsia="cs-CZ"/>
        </w:rPr>
        <w:t>Pe Ilie</w:t>
      </w:r>
      <w:r w:rsidR="003B3C07">
        <w:rPr>
          <w:rFonts w:ascii="Verdana" w:eastAsia="Times New Roman" w:hAnsi="Verdana" w:cs="Arial"/>
          <w:bCs/>
          <w:color w:val="000000" w:themeColor="text1"/>
          <w:sz w:val="24"/>
          <w:szCs w:val="24"/>
          <w:lang w:val="ro-RO" w:eastAsia="cs-CZ"/>
        </w:rPr>
        <w:t xml:space="preserve"> îl cinstește ordinul </w:t>
      </w:r>
      <w:proofErr w:type="spellStart"/>
      <w:r w:rsidR="003B3C07">
        <w:rPr>
          <w:rFonts w:ascii="Verdana" w:eastAsia="Times New Roman" w:hAnsi="Verdana" w:cs="Arial"/>
          <w:bCs/>
          <w:color w:val="000000" w:themeColor="text1"/>
          <w:sz w:val="24"/>
          <w:szCs w:val="24"/>
          <w:lang w:val="ro-RO" w:eastAsia="cs-CZ"/>
        </w:rPr>
        <w:t>carmelitan</w:t>
      </w:r>
      <w:proofErr w:type="spellEnd"/>
      <w:r w:rsidR="003B3C07">
        <w:rPr>
          <w:rFonts w:ascii="Verdana" w:eastAsia="Times New Roman" w:hAnsi="Verdana" w:cs="Arial"/>
          <w:bCs/>
          <w:color w:val="000000" w:themeColor="text1"/>
          <w:sz w:val="24"/>
          <w:szCs w:val="24"/>
          <w:lang w:val="ro-RO" w:eastAsia="cs-CZ"/>
        </w:rPr>
        <w:t xml:space="preserve">, care s-a născut dintre primii pelerini pe muntele </w:t>
      </w:r>
      <w:proofErr w:type="spellStart"/>
      <w:r w:rsidR="003B3C07">
        <w:rPr>
          <w:rFonts w:ascii="Verdana" w:eastAsia="Times New Roman" w:hAnsi="Verdana" w:cs="Arial"/>
          <w:bCs/>
          <w:color w:val="000000" w:themeColor="text1"/>
          <w:sz w:val="24"/>
          <w:szCs w:val="24"/>
          <w:lang w:val="ro-RO" w:eastAsia="cs-CZ"/>
        </w:rPr>
        <w:t>Carmel</w:t>
      </w:r>
      <w:proofErr w:type="spellEnd"/>
      <w:r w:rsidR="003B3C07">
        <w:rPr>
          <w:rFonts w:ascii="Verdana" w:eastAsia="Times New Roman" w:hAnsi="Verdana" w:cs="Arial"/>
          <w:bCs/>
          <w:color w:val="000000" w:themeColor="text1"/>
          <w:sz w:val="24"/>
          <w:szCs w:val="24"/>
          <w:lang w:val="ro-RO" w:eastAsia="cs-CZ"/>
        </w:rPr>
        <w:t xml:space="preserve">, care se străduiau pentru moștenirea „dublului duh”, pentru care se străduia deja Elizeu. </w:t>
      </w:r>
      <w:r w:rsidR="00DD053D">
        <w:rPr>
          <w:rFonts w:ascii="Verdana" w:eastAsia="Times New Roman" w:hAnsi="Verdana" w:cs="Arial"/>
          <w:bCs/>
          <w:color w:val="000000" w:themeColor="text1"/>
          <w:sz w:val="24"/>
          <w:szCs w:val="24"/>
          <w:lang w:val="ro-RO" w:eastAsia="cs-CZ"/>
        </w:rPr>
        <w:t xml:space="preserve">Pe lângă Maica lui Dumnezeu este al doilea lor patron principal și model pentru viața în rugăciune. </w:t>
      </w:r>
    </w:p>
    <w:p w14:paraId="467DA623" w14:textId="77777777" w:rsidR="00DD053D" w:rsidRDefault="00DD053D" w:rsidP="003B3C07">
      <w:pPr>
        <w:tabs>
          <w:tab w:val="left" w:pos="0"/>
        </w:tabs>
        <w:spacing w:after="0" w:line="240" w:lineRule="auto"/>
        <w:ind w:firstLine="284"/>
        <w:jc w:val="both"/>
        <w:rPr>
          <w:rFonts w:ascii="Verdana" w:eastAsia="Times New Roman" w:hAnsi="Verdana" w:cs="Arial"/>
          <w:bCs/>
          <w:color w:val="000000" w:themeColor="text1"/>
          <w:sz w:val="24"/>
          <w:szCs w:val="24"/>
          <w:lang w:val="ro-RO" w:eastAsia="cs-CZ"/>
        </w:rPr>
      </w:pPr>
    </w:p>
    <w:p w14:paraId="5D5B540C" w14:textId="52D13D99" w:rsidR="00DD053D" w:rsidRDefault="00DD053D" w:rsidP="003B3C07">
      <w:pPr>
        <w:tabs>
          <w:tab w:val="left" w:pos="0"/>
        </w:tabs>
        <w:spacing w:after="0" w:line="240" w:lineRule="auto"/>
        <w:ind w:firstLine="284"/>
        <w:jc w:val="both"/>
        <w:rPr>
          <w:rFonts w:ascii="Verdana" w:eastAsia="Times New Roman" w:hAnsi="Verdana" w:cs="Arial"/>
          <w:b/>
          <w:bCs/>
          <w:color w:val="660033"/>
          <w:sz w:val="32"/>
          <w:szCs w:val="32"/>
          <w:lang w:val="ro-RO" w:eastAsia="cs-CZ"/>
        </w:rPr>
      </w:pPr>
      <w:r>
        <w:rPr>
          <w:rFonts w:ascii="Verdana" w:eastAsia="Times New Roman" w:hAnsi="Verdana" w:cs="Arial"/>
          <w:b/>
          <w:bCs/>
          <w:color w:val="660033"/>
          <w:sz w:val="32"/>
          <w:szCs w:val="32"/>
          <w:lang w:val="ro-RO" w:eastAsia="cs-CZ"/>
        </w:rPr>
        <w:t xml:space="preserve">REFLECȚII PENTRU MEDITAȚIE </w:t>
      </w:r>
    </w:p>
    <w:p w14:paraId="511FDB2C" w14:textId="4996AB32" w:rsidR="00367F5C" w:rsidRPr="00367F5C" w:rsidRDefault="00367F5C" w:rsidP="003B3C07">
      <w:pPr>
        <w:tabs>
          <w:tab w:val="left" w:pos="0"/>
        </w:tabs>
        <w:spacing w:after="0" w:line="240" w:lineRule="auto"/>
        <w:ind w:firstLine="284"/>
        <w:jc w:val="both"/>
        <w:rPr>
          <w:rFonts w:ascii="Verdana" w:eastAsia="Times New Roman" w:hAnsi="Verdana" w:cs="Arial"/>
          <w:bCs/>
          <w:color w:val="660033"/>
          <w:sz w:val="24"/>
          <w:szCs w:val="24"/>
          <w:lang w:val="ro-RO" w:eastAsia="cs-CZ"/>
        </w:rPr>
      </w:pPr>
      <w:r w:rsidRPr="00367F5C">
        <w:rPr>
          <w:rFonts w:ascii="Verdana" w:eastAsia="Times New Roman" w:hAnsi="Verdana" w:cs="Arial"/>
          <w:bCs/>
          <w:color w:val="660033"/>
          <w:sz w:val="24"/>
          <w:szCs w:val="24"/>
          <w:lang w:val="ro-RO" w:eastAsia="cs-CZ"/>
        </w:rPr>
        <w:t xml:space="preserve">DOAR DOMNUL ESTE DUMNEZEU </w:t>
      </w:r>
    </w:p>
    <w:p w14:paraId="70F2A6CA" w14:textId="52FBCB5C" w:rsidR="00370507" w:rsidRDefault="00367F5C" w:rsidP="00A2570F">
      <w:pPr>
        <w:spacing w:before="105" w:after="0" w:line="273" w:lineRule="atLeast"/>
        <w:jc w:val="both"/>
        <w:rPr>
          <w:rFonts w:ascii="Verdana" w:eastAsia="Times New Roman" w:hAnsi="Verdana" w:cs="Arial"/>
          <w:color w:val="000000"/>
          <w:sz w:val="24"/>
          <w:szCs w:val="24"/>
          <w:lang w:val="ro-RO" w:eastAsia="cs-CZ"/>
        </w:rPr>
      </w:pPr>
      <w:r>
        <w:rPr>
          <w:rFonts w:ascii="Verdana" w:eastAsia="Times New Roman" w:hAnsi="Verdana" w:cs="Arial"/>
          <w:color w:val="000000"/>
          <w:sz w:val="24"/>
          <w:szCs w:val="24"/>
          <w:lang w:val="ro-RO" w:eastAsia="cs-CZ"/>
        </w:rPr>
        <w:t>Prorocul Vec</w:t>
      </w:r>
      <w:r w:rsidR="0031627D">
        <w:rPr>
          <w:rFonts w:ascii="Verdana" w:eastAsia="Times New Roman" w:hAnsi="Verdana" w:cs="Arial"/>
          <w:color w:val="000000"/>
          <w:sz w:val="24"/>
          <w:szCs w:val="24"/>
          <w:lang w:val="ro-RO" w:eastAsia="cs-CZ"/>
        </w:rPr>
        <w:t xml:space="preserve">hiului Testament pomenit astăzi </w:t>
      </w:r>
      <w:r w:rsidR="00023A19">
        <w:rPr>
          <w:rFonts w:ascii="Verdana" w:eastAsia="Times New Roman" w:hAnsi="Verdana" w:cs="Arial"/>
          <w:color w:val="000000"/>
          <w:sz w:val="24"/>
          <w:szCs w:val="24"/>
          <w:lang w:val="ro-RO" w:eastAsia="cs-CZ"/>
        </w:rPr>
        <w:t>are un nume de mărturisitor „Dumnezeul (meu) este Domnul.” –</w:t>
      </w:r>
      <w:r w:rsidR="00F44E87">
        <w:rPr>
          <w:rFonts w:ascii="Verdana" w:eastAsia="Times New Roman" w:hAnsi="Verdana" w:cs="Arial"/>
          <w:color w:val="000000"/>
          <w:sz w:val="24"/>
          <w:szCs w:val="24"/>
          <w:lang w:val="ro-RO" w:eastAsia="cs-CZ"/>
        </w:rPr>
        <w:t xml:space="preserve"> „Ilie</w:t>
      </w:r>
      <w:r w:rsidR="00023A19">
        <w:rPr>
          <w:rFonts w:ascii="Verdana" w:eastAsia="Times New Roman" w:hAnsi="Verdana" w:cs="Arial"/>
          <w:color w:val="000000"/>
          <w:sz w:val="24"/>
          <w:szCs w:val="24"/>
          <w:lang w:val="ro-RO" w:eastAsia="cs-CZ"/>
        </w:rPr>
        <w:t xml:space="preserve">”. Este model nu doar pentru misticii </w:t>
      </w:r>
      <w:proofErr w:type="spellStart"/>
      <w:r w:rsidR="00023A19">
        <w:rPr>
          <w:rFonts w:ascii="Verdana" w:eastAsia="Times New Roman" w:hAnsi="Verdana" w:cs="Arial"/>
          <w:color w:val="000000"/>
          <w:sz w:val="24"/>
          <w:szCs w:val="24"/>
          <w:lang w:val="ro-RO" w:eastAsia="cs-CZ"/>
        </w:rPr>
        <w:t>carmelitani</w:t>
      </w:r>
      <w:proofErr w:type="spellEnd"/>
      <w:r w:rsidR="00023A19">
        <w:rPr>
          <w:rFonts w:ascii="Verdana" w:eastAsia="Times New Roman" w:hAnsi="Verdana" w:cs="Arial"/>
          <w:color w:val="000000"/>
          <w:sz w:val="24"/>
          <w:szCs w:val="24"/>
          <w:lang w:val="ro-RO" w:eastAsia="cs-CZ"/>
        </w:rPr>
        <w:t>, ci și a</w:t>
      </w:r>
      <w:r w:rsidR="00370507">
        <w:rPr>
          <w:rFonts w:ascii="Verdana" w:eastAsia="Times New Roman" w:hAnsi="Verdana" w:cs="Arial"/>
          <w:color w:val="000000"/>
          <w:sz w:val="24"/>
          <w:szCs w:val="24"/>
          <w:lang w:val="ro-RO" w:eastAsia="cs-CZ"/>
        </w:rPr>
        <w:t>l</w:t>
      </w:r>
      <w:r w:rsidR="00023A19">
        <w:rPr>
          <w:rFonts w:ascii="Verdana" w:eastAsia="Times New Roman" w:hAnsi="Verdana" w:cs="Arial"/>
          <w:color w:val="000000"/>
          <w:sz w:val="24"/>
          <w:szCs w:val="24"/>
          <w:lang w:val="ro-RO" w:eastAsia="cs-CZ"/>
        </w:rPr>
        <w:t xml:space="preserve"> tuturor creștinilor. Când Sfânta Scriptură îl prezintă în prima carte a Regilor la începu</w:t>
      </w:r>
      <w:r w:rsidR="00370507">
        <w:rPr>
          <w:rFonts w:ascii="Verdana" w:eastAsia="Times New Roman" w:hAnsi="Verdana" w:cs="Arial"/>
          <w:color w:val="000000"/>
          <w:sz w:val="24"/>
          <w:szCs w:val="24"/>
          <w:lang w:val="ro-RO" w:eastAsia="cs-CZ"/>
        </w:rPr>
        <w:t>tul capitolului 17, accentuează, că el este în slujirea lui Dumnezeu, pe care îl mărturisește. Această este însă și o chemare frumoasă și pentru noi toți. Doar chemarea în slujirea lui Dumnezeu am primit-o (noi laicii) deja</w:t>
      </w:r>
      <w:r w:rsidR="00A6785E">
        <w:rPr>
          <w:rFonts w:ascii="Verdana" w:eastAsia="Times New Roman" w:hAnsi="Verdana" w:cs="Arial"/>
          <w:color w:val="000000"/>
          <w:sz w:val="24"/>
          <w:szCs w:val="24"/>
          <w:lang w:val="ro-RO" w:eastAsia="cs-CZ"/>
        </w:rPr>
        <w:t>,</w:t>
      </w:r>
      <w:r w:rsidR="00370507">
        <w:rPr>
          <w:rFonts w:ascii="Verdana" w:eastAsia="Times New Roman" w:hAnsi="Verdana" w:cs="Arial"/>
          <w:color w:val="000000"/>
          <w:sz w:val="24"/>
          <w:szCs w:val="24"/>
          <w:lang w:val="ro-RO" w:eastAsia="cs-CZ"/>
        </w:rPr>
        <w:t xml:space="preserve"> în sacramentul botezului cu misiunea </w:t>
      </w:r>
      <w:r w:rsidR="00370507">
        <w:rPr>
          <w:rFonts w:ascii="Verdana" w:eastAsia="Times New Roman" w:hAnsi="Verdana" w:cs="Arial"/>
          <w:i/>
          <w:color w:val="000000"/>
          <w:sz w:val="24"/>
          <w:szCs w:val="24"/>
          <w:lang w:val="ro-RO" w:eastAsia="cs-CZ"/>
        </w:rPr>
        <w:t xml:space="preserve">„participăm la preoția lui Cristos, la misiunea sa profetică și regească; sunt un neam ales, regesc și preoțesc, popor sfânt, oameni aparținând lui Dumnezeu ca proprietate, pentru a vesti, ce lucruri mari a făcut acela, care ne-a chemat (vezi Catehismul Bisericii Catolice </w:t>
      </w:r>
      <w:proofErr w:type="spellStart"/>
      <w:r w:rsidR="00370507">
        <w:rPr>
          <w:rFonts w:ascii="Verdana" w:eastAsia="Times New Roman" w:hAnsi="Verdana" w:cs="Arial"/>
          <w:i/>
          <w:color w:val="000000"/>
          <w:sz w:val="24"/>
          <w:szCs w:val="24"/>
          <w:lang w:val="ro-RO" w:eastAsia="cs-CZ"/>
        </w:rPr>
        <w:t>art</w:t>
      </w:r>
      <w:proofErr w:type="spellEnd"/>
      <w:r w:rsidR="00370507">
        <w:rPr>
          <w:rFonts w:ascii="Verdana" w:eastAsia="Times New Roman" w:hAnsi="Verdana" w:cs="Arial"/>
          <w:i/>
          <w:color w:val="000000"/>
          <w:sz w:val="24"/>
          <w:szCs w:val="24"/>
          <w:lang w:val="ro-RO" w:eastAsia="cs-CZ"/>
        </w:rPr>
        <w:t xml:space="preserve">….). </w:t>
      </w:r>
      <w:r w:rsidR="00370507">
        <w:rPr>
          <w:rFonts w:ascii="Verdana" w:eastAsia="Times New Roman" w:hAnsi="Verdana" w:cs="Arial"/>
          <w:color w:val="000000"/>
          <w:sz w:val="24"/>
          <w:szCs w:val="24"/>
          <w:lang w:val="ro-RO" w:eastAsia="cs-CZ"/>
        </w:rPr>
        <w:t xml:space="preserve">Acest paragraf cu citatul ( 1 Pt 2,9), se termină cu accentuarea: „Botezul oferă participarea la preoția </w:t>
      </w:r>
      <w:r w:rsidR="007906BD">
        <w:rPr>
          <w:rFonts w:ascii="Verdana" w:eastAsia="Times New Roman" w:hAnsi="Verdana" w:cs="Arial"/>
          <w:color w:val="000000"/>
          <w:sz w:val="24"/>
          <w:szCs w:val="24"/>
          <w:lang w:val="ro-RO" w:eastAsia="cs-CZ"/>
        </w:rPr>
        <w:t xml:space="preserve">generală a credincioșilor. „Nimeni din cei botezați nu este mai puțin important decât Ilie, chiar dacă la o mare pagubă nu ne străduim să fim fideli trimiterii noastre, în ea pentru o comuniune trăită cu Cristos nu suntem mai limitați decât a fost Ilie. Chiar dacă suntem păcătoși mai mari decât el, Dumnezeu ne-a pus în mâini menirea de a-l slăvi și să vestim adevărul despre el printre păgâni. </w:t>
      </w:r>
    </w:p>
    <w:p w14:paraId="262545BA" w14:textId="20B57512" w:rsidR="007906BD" w:rsidRDefault="007906BD" w:rsidP="00A2570F">
      <w:pPr>
        <w:spacing w:before="105" w:after="0" w:line="273" w:lineRule="atLeast"/>
        <w:jc w:val="both"/>
        <w:rPr>
          <w:rFonts w:ascii="Verdana" w:eastAsia="Times New Roman" w:hAnsi="Verdana" w:cs="Arial"/>
          <w:color w:val="000000"/>
          <w:sz w:val="24"/>
          <w:szCs w:val="24"/>
          <w:lang w:val="ro-RO" w:eastAsia="cs-CZ"/>
        </w:rPr>
      </w:pPr>
      <w:r>
        <w:rPr>
          <w:rFonts w:ascii="Verdana" w:eastAsia="Times New Roman" w:hAnsi="Verdana" w:cs="Arial"/>
          <w:color w:val="000000"/>
          <w:sz w:val="24"/>
          <w:szCs w:val="24"/>
          <w:lang w:val="ro-RO" w:eastAsia="cs-CZ"/>
        </w:rPr>
        <w:lastRenderedPageBreak/>
        <w:t>Participarea la misiunea profetică, pentru Ilie și azi, nu-și are originea doar în vederea viitorului. Prorocul</w:t>
      </w:r>
      <w:r w:rsidR="00A6785E">
        <w:rPr>
          <w:rFonts w:ascii="Verdana" w:eastAsia="Times New Roman" w:hAnsi="Verdana" w:cs="Arial"/>
          <w:color w:val="000000"/>
          <w:sz w:val="24"/>
          <w:szCs w:val="24"/>
          <w:lang w:val="ro-RO" w:eastAsia="cs-CZ"/>
        </w:rPr>
        <w:t>,</w:t>
      </w:r>
      <w:r>
        <w:rPr>
          <w:rFonts w:ascii="Verdana" w:eastAsia="Times New Roman" w:hAnsi="Verdana" w:cs="Arial"/>
          <w:color w:val="000000"/>
          <w:sz w:val="24"/>
          <w:szCs w:val="24"/>
          <w:lang w:val="ro-RO" w:eastAsia="cs-CZ"/>
        </w:rPr>
        <w:t xml:space="preserve"> realizează trimiterea sa și prin faptul, că este un oarecare „martor viu” al oamenilor, asupra cărora Dumnezeu vrea să acționeze prin comportamentul său. Prorocul pentru unirea cu Dumnezeu semnalizează pericolul, înainte de toate a păcatului, după care accentuează necesitatea activității ocrotitoare de căință. Reușește mai mult, spune mai mult, dar niciodată nu a fost binevenit, așa cum o arată viața lui Ilie. </w:t>
      </w:r>
    </w:p>
    <w:p w14:paraId="09262B6B" w14:textId="2BD0FD0A" w:rsidR="00AD2DBE" w:rsidRDefault="007906BD" w:rsidP="00A2570F">
      <w:pPr>
        <w:spacing w:before="105" w:after="0" w:line="273" w:lineRule="atLeast"/>
        <w:jc w:val="both"/>
        <w:rPr>
          <w:rFonts w:ascii="Verdana" w:eastAsia="Times New Roman" w:hAnsi="Verdana" w:cs="Arial"/>
          <w:color w:val="000000"/>
          <w:sz w:val="24"/>
          <w:szCs w:val="24"/>
          <w:lang w:val="ro-RO" w:eastAsia="cs-CZ"/>
        </w:rPr>
      </w:pPr>
      <w:r>
        <w:rPr>
          <w:rFonts w:ascii="Verdana" w:eastAsia="Times New Roman" w:hAnsi="Verdana" w:cs="Arial"/>
          <w:color w:val="000000"/>
          <w:sz w:val="24"/>
          <w:szCs w:val="24"/>
          <w:lang w:val="ro-RO" w:eastAsia="cs-CZ"/>
        </w:rPr>
        <w:t xml:space="preserve">S-a născut </w:t>
      </w:r>
      <w:r w:rsidR="00FF1997">
        <w:rPr>
          <w:rFonts w:ascii="Verdana" w:eastAsia="Times New Roman" w:hAnsi="Verdana" w:cs="Arial"/>
          <w:color w:val="000000"/>
          <w:sz w:val="24"/>
          <w:szCs w:val="24"/>
          <w:lang w:val="ro-RO" w:eastAsia="cs-CZ"/>
        </w:rPr>
        <w:t>în secolul IX înainte de Cristos, provedea dintr-o familie</w:t>
      </w:r>
      <w:r w:rsidR="00A6785E">
        <w:rPr>
          <w:rFonts w:ascii="Verdana" w:eastAsia="Times New Roman" w:hAnsi="Verdana" w:cs="Arial"/>
          <w:color w:val="000000"/>
          <w:sz w:val="24"/>
          <w:szCs w:val="24"/>
          <w:lang w:val="ro-RO" w:eastAsia="cs-CZ"/>
        </w:rPr>
        <w:t xml:space="preserve"> cu</w:t>
      </w:r>
      <w:r w:rsidR="00FF1997">
        <w:rPr>
          <w:rFonts w:ascii="Verdana" w:eastAsia="Times New Roman" w:hAnsi="Verdana" w:cs="Arial"/>
          <w:color w:val="000000"/>
          <w:sz w:val="24"/>
          <w:szCs w:val="24"/>
          <w:lang w:val="ro-RO" w:eastAsia="cs-CZ"/>
        </w:rPr>
        <w:t xml:space="preserve"> venituri din Galileea. A fost desemnat din </w:t>
      </w:r>
      <w:proofErr w:type="spellStart"/>
      <w:r w:rsidR="00FF1997">
        <w:rPr>
          <w:rFonts w:ascii="Verdana" w:eastAsia="Times New Roman" w:hAnsi="Verdana" w:cs="Arial"/>
          <w:color w:val="000000"/>
          <w:sz w:val="24"/>
          <w:szCs w:val="24"/>
          <w:lang w:val="ro-RO" w:eastAsia="cs-CZ"/>
        </w:rPr>
        <w:t>Tishbe</w:t>
      </w:r>
      <w:proofErr w:type="spellEnd"/>
      <w:r w:rsidR="00FF1997">
        <w:rPr>
          <w:rFonts w:ascii="Verdana" w:eastAsia="Times New Roman" w:hAnsi="Verdana" w:cs="Arial"/>
          <w:color w:val="000000"/>
          <w:sz w:val="24"/>
          <w:szCs w:val="24"/>
          <w:lang w:val="ro-RO" w:eastAsia="cs-CZ"/>
        </w:rPr>
        <w:t xml:space="preserve"> ca și cum ar fi vorba de locul de proveniență, deci </w:t>
      </w:r>
      <w:proofErr w:type="spellStart"/>
      <w:r w:rsidR="00FF1997">
        <w:rPr>
          <w:rFonts w:ascii="Verdana" w:eastAsia="Times New Roman" w:hAnsi="Verdana" w:cs="Arial"/>
          <w:color w:val="000000"/>
          <w:sz w:val="24"/>
          <w:szCs w:val="24"/>
          <w:lang w:val="ro-RO" w:eastAsia="cs-CZ"/>
        </w:rPr>
        <w:t>Tishbe</w:t>
      </w:r>
      <w:proofErr w:type="spellEnd"/>
      <w:r w:rsidR="00FF1997">
        <w:rPr>
          <w:rFonts w:ascii="Verdana" w:eastAsia="Times New Roman" w:hAnsi="Verdana" w:cs="Arial"/>
          <w:color w:val="000000"/>
          <w:sz w:val="24"/>
          <w:szCs w:val="24"/>
          <w:lang w:val="ro-RO" w:eastAsia="cs-CZ"/>
        </w:rPr>
        <w:t xml:space="preserve">. Unii nu deosebesc </w:t>
      </w:r>
      <w:proofErr w:type="spellStart"/>
      <w:r w:rsidR="00FF1997">
        <w:rPr>
          <w:rFonts w:ascii="Verdana" w:eastAsia="Times New Roman" w:hAnsi="Verdana" w:cs="Arial"/>
          <w:color w:val="000000"/>
          <w:sz w:val="24"/>
          <w:szCs w:val="24"/>
          <w:lang w:val="ro-RO" w:eastAsia="cs-CZ"/>
        </w:rPr>
        <w:t>Tishbe</w:t>
      </w:r>
      <w:proofErr w:type="spellEnd"/>
      <w:r w:rsidR="00FF1997">
        <w:rPr>
          <w:rFonts w:ascii="Verdana" w:eastAsia="Times New Roman" w:hAnsi="Verdana" w:cs="Arial"/>
          <w:color w:val="000000"/>
          <w:sz w:val="24"/>
          <w:szCs w:val="24"/>
          <w:lang w:val="ro-RO" w:eastAsia="cs-CZ"/>
        </w:rPr>
        <w:t xml:space="preserve"> din Galileea de </w:t>
      </w:r>
      <w:proofErr w:type="spellStart"/>
      <w:r w:rsidR="00FF1997">
        <w:rPr>
          <w:rFonts w:ascii="Verdana" w:eastAsia="Times New Roman" w:hAnsi="Verdana" w:cs="Arial"/>
          <w:color w:val="000000"/>
          <w:sz w:val="24"/>
          <w:szCs w:val="24"/>
          <w:lang w:val="ro-RO" w:eastAsia="cs-CZ"/>
        </w:rPr>
        <w:t>Tishbe</w:t>
      </w:r>
      <w:proofErr w:type="spellEnd"/>
      <w:r w:rsidR="00FF1997">
        <w:rPr>
          <w:rFonts w:ascii="Verdana" w:eastAsia="Times New Roman" w:hAnsi="Verdana" w:cs="Arial"/>
          <w:color w:val="000000"/>
          <w:sz w:val="24"/>
          <w:szCs w:val="24"/>
          <w:lang w:val="ro-RO" w:eastAsia="cs-CZ"/>
        </w:rPr>
        <w:t xml:space="preserve"> din </w:t>
      </w:r>
      <w:proofErr w:type="spellStart"/>
      <w:r w:rsidR="00FF1997">
        <w:rPr>
          <w:rFonts w:ascii="Verdana" w:eastAsia="Times New Roman" w:hAnsi="Verdana" w:cs="Arial"/>
          <w:color w:val="000000"/>
          <w:sz w:val="24"/>
          <w:szCs w:val="24"/>
          <w:lang w:val="ro-RO" w:eastAsia="cs-CZ"/>
        </w:rPr>
        <w:t>Gilead</w:t>
      </w:r>
      <w:proofErr w:type="spellEnd"/>
      <w:r w:rsidR="00DC5B48">
        <w:rPr>
          <w:rStyle w:val="FootnoteReference"/>
          <w:rFonts w:ascii="Verdana" w:eastAsia="Times New Roman" w:hAnsi="Verdana" w:cs="Arial"/>
          <w:color w:val="000000"/>
          <w:sz w:val="24"/>
          <w:szCs w:val="24"/>
          <w:lang w:val="ro-RO" w:eastAsia="cs-CZ"/>
        </w:rPr>
        <w:footnoteReference w:id="1"/>
      </w:r>
      <w:r w:rsidR="00AD2DBE">
        <w:rPr>
          <w:rFonts w:ascii="Verdana" w:eastAsia="Times New Roman" w:hAnsi="Verdana" w:cs="Arial"/>
          <w:color w:val="000000"/>
          <w:sz w:val="24"/>
          <w:szCs w:val="24"/>
          <w:lang w:val="ro-RO" w:eastAsia="cs-CZ"/>
        </w:rPr>
        <w:t xml:space="preserve">, care se identifică cu </w:t>
      </w:r>
      <w:proofErr w:type="spellStart"/>
      <w:r w:rsidR="00AD2DBE">
        <w:rPr>
          <w:rFonts w:ascii="Verdana" w:eastAsia="Times New Roman" w:hAnsi="Verdana" w:cs="Arial"/>
          <w:color w:val="000000"/>
          <w:sz w:val="24"/>
          <w:szCs w:val="24"/>
          <w:lang w:val="ro-RO" w:eastAsia="cs-CZ"/>
        </w:rPr>
        <w:t>el-Istib</w:t>
      </w:r>
      <w:proofErr w:type="spellEnd"/>
      <w:r w:rsidR="00AD2DBE">
        <w:rPr>
          <w:rFonts w:ascii="Verdana" w:eastAsia="Times New Roman" w:hAnsi="Verdana" w:cs="Arial"/>
          <w:color w:val="000000"/>
          <w:sz w:val="24"/>
          <w:szCs w:val="24"/>
          <w:lang w:val="ro-RO" w:eastAsia="cs-CZ"/>
        </w:rPr>
        <w:t xml:space="preserve"> din zilele noastre în </w:t>
      </w:r>
      <w:proofErr w:type="spellStart"/>
      <w:r w:rsidR="00AD2DBE">
        <w:rPr>
          <w:rFonts w:ascii="Verdana" w:eastAsia="Times New Roman" w:hAnsi="Verdana" w:cs="Arial"/>
          <w:color w:val="000000"/>
          <w:sz w:val="24"/>
          <w:szCs w:val="24"/>
          <w:lang w:val="ro-RO" w:eastAsia="cs-CZ"/>
        </w:rPr>
        <w:t>Adjlun</w:t>
      </w:r>
      <w:proofErr w:type="spellEnd"/>
      <w:r w:rsidR="00AD2DBE">
        <w:rPr>
          <w:rFonts w:ascii="Verdana" w:eastAsia="Times New Roman" w:hAnsi="Verdana" w:cs="Arial"/>
          <w:color w:val="000000"/>
          <w:sz w:val="24"/>
          <w:szCs w:val="24"/>
          <w:lang w:val="ro-RO" w:eastAsia="cs-CZ"/>
        </w:rPr>
        <w:t>.</w:t>
      </w:r>
      <w:r w:rsidR="00AD2DBE">
        <w:rPr>
          <w:rStyle w:val="FootnoteReference"/>
          <w:rFonts w:ascii="Verdana" w:eastAsia="Times New Roman" w:hAnsi="Verdana" w:cs="Arial"/>
          <w:color w:val="000000"/>
          <w:sz w:val="24"/>
          <w:szCs w:val="24"/>
          <w:lang w:val="ro-RO" w:eastAsia="cs-CZ"/>
        </w:rPr>
        <w:footnoteReference w:id="2"/>
      </w:r>
      <w:r w:rsidR="00AD2DBE">
        <w:rPr>
          <w:rFonts w:ascii="Verdana" w:eastAsia="Times New Roman" w:hAnsi="Verdana" w:cs="Arial"/>
          <w:color w:val="000000"/>
          <w:sz w:val="24"/>
          <w:szCs w:val="24"/>
          <w:lang w:val="ro-RO" w:eastAsia="cs-CZ"/>
        </w:rPr>
        <w:t xml:space="preserve"> Ca fiind mutat aici Ilie nu avea dreptul la așa-numita „Lege a casei”, făcea parte din comunitatea fără drepturi și cea mai săracă a oamenilor. </w:t>
      </w:r>
      <w:proofErr w:type="spellStart"/>
      <w:r w:rsidR="00AD2DBE">
        <w:rPr>
          <w:rFonts w:ascii="Verdana" w:eastAsia="Times New Roman" w:hAnsi="Verdana" w:cs="Arial"/>
          <w:color w:val="000000"/>
          <w:sz w:val="24"/>
          <w:szCs w:val="24"/>
          <w:lang w:val="ro-RO" w:eastAsia="cs-CZ"/>
        </w:rPr>
        <w:t>Nicio</w:t>
      </w:r>
      <w:proofErr w:type="spellEnd"/>
      <w:r w:rsidR="00AD2DBE">
        <w:rPr>
          <w:rFonts w:ascii="Verdana" w:eastAsia="Times New Roman" w:hAnsi="Verdana" w:cs="Arial"/>
          <w:color w:val="000000"/>
          <w:sz w:val="24"/>
          <w:szCs w:val="24"/>
          <w:lang w:val="ro-RO" w:eastAsia="cs-CZ"/>
        </w:rPr>
        <w:t xml:space="preserve"> poziție nu este obstacol pentru Dumnezeu în alegerea și conectarea omului la menirea, de care are nevoie să o împlinească, pentru care îi dă har și împlinirea ei duce la ridicarea la slava sa. </w:t>
      </w:r>
    </w:p>
    <w:p w14:paraId="1D0B2F3C" w14:textId="223EBA8D" w:rsidR="00736558" w:rsidRDefault="00736558" w:rsidP="00A2570F">
      <w:pPr>
        <w:spacing w:before="105" w:after="0" w:line="273" w:lineRule="atLeast"/>
        <w:jc w:val="both"/>
        <w:rPr>
          <w:rFonts w:ascii="Verdana" w:eastAsia="Times New Roman" w:hAnsi="Verdana" w:cs="Arial"/>
          <w:color w:val="000000"/>
          <w:sz w:val="24"/>
          <w:szCs w:val="24"/>
          <w:lang w:val="ro-RO" w:eastAsia="cs-CZ"/>
        </w:rPr>
      </w:pPr>
      <w:r>
        <w:rPr>
          <w:rFonts w:ascii="Verdana" w:eastAsia="Times New Roman" w:hAnsi="Verdana" w:cs="Arial"/>
          <w:color w:val="000000"/>
          <w:sz w:val="24"/>
          <w:szCs w:val="24"/>
          <w:lang w:val="ro-RO" w:eastAsia="cs-CZ"/>
        </w:rPr>
        <w:t>Prima activitate consemnată a lui Ilie este cuvântul său</w:t>
      </w:r>
      <w:r w:rsidR="00A6785E">
        <w:rPr>
          <w:rFonts w:ascii="Verdana" w:eastAsia="Times New Roman" w:hAnsi="Verdana" w:cs="Arial"/>
          <w:color w:val="000000"/>
          <w:sz w:val="24"/>
          <w:szCs w:val="24"/>
          <w:lang w:val="ro-RO" w:eastAsia="cs-CZ"/>
        </w:rPr>
        <w:t>,</w:t>
      </w:r>
      <w:r>
        <w:rPr>
          <w:rFonts w:ascii="Verdana" w:eastAsia="Times New Roman" w:hAnsi="Verdana" w:cs="Arial"/>
          <w:color w:val="000000"/>
          <w:sz w:val="24"/>
          <w:szCs w:val="24"/>
          <w:lang w:val="ro-RO" w:eastAsia="cs-CZ"/>
        </w:rPr>
        <w:t xml:space="preserve"> către regele </w:t>
      </w:r>
      <w:proofErr w:type="spellStart"/>
      <w:r>
        <w:rPr>
          <w:rFonts w:ascii="Verdana" w:eastAsia="Times New Roman" w:hAnsi="Verdana" w:cs="Arial"/>
          <w:color w:val="000000"/>
          <w:sz w:val="24"/>
          <w:szCs w:val="24"/>
          <w:lang w:val="ro-RO" w:eastAsia="cs-CZ"/>
        </w:rPr>
        <w:t>Achab</w:t>
      </w:r>
      <w:proofErr w:type="spellEnd"/>
      <w:r>
        <w:rPr>
          <w:rFonts w:ascii="Verdana" w:eastAsia="Times New Roman" w:hAnsi="Verdana" w:cs="Arial"/>
          <w:color w:val="000000"/>
          <w:sz w:val="24"/>
          <w:szCs w:val="24"/>
          <w:lang w:val="ro-RO" w:eastAsia="cs-CZ"/>
        </w:rPr>
        <w:t>: „…nu va fi nici rouă</w:t>
      </w:r>
      <w:r w:rsidR="00A6785E">
        <w:rPr>
          <w:rFonts w:ascii="Verdana" w:eastAsia="Times New Roman" w:hAnsi="Verdana" w:cs="Arial"/>
          <w:color w:val="000000"/>
          <w:sz w:val="24"/>
          <w:szCs w:val="24"/>
          <w:lang w:val="ro-RO" w:eastAsia="cs-CZ"/>
        </w:rPr>
        <w:t>,</w:t>
      </w:r>
      <w:r>
        <w:rPr>
          <w:rFonts w:ascii="Verdana" w:eastAsia="Times New Roman" w:hAnsi="Verdana" w:cs="Arial"/>
          <w:color w:val="000000"/>
          <w:sz w:val="24"/>
          <w:szCs w:val="24"/>
          <w:lang w:val="ro-RO" w:eastAsia="cs-CZ"/>
        </w:rPr>
        <w:t xml:space="preserve"> nici ploaie, doar la cuvântul meu.” Baza este Adevărul provenind din Dumnezeu și slujirea adevăratului Dumnezeu. Despre acestea ascultătorii trebuiau abia să se convingă. Împlinirea misiunii lui Ilie a continuat prin plecare</w:t>
      </w:r>
      <w:r w:rsidR="00A6785E">
        <w:rPr>
          <w:rFonts w:ascii="Verdana" w:eastAsia="Times New Roman" w:hAnsi="Verdana" w:cs="Arial"/>
          <w:color w:val="000000"/>
          <w:sz w:val="24"/>
          <w:szCs w:val="24"/>
          <w:lang w:val="ro-RO" w:eastAsia="cs-CZ"/>
        </w:rPr>
        <w:t>,</w:t>
      </w:r>
      <w:r>
        <w:rPr>
          <w:rFonts w:ascii="Verdana" w:eastAsia="Times New Roman" w:hAnsi="Verdana" w:cs="Arial"/>
          <w:color w:val="000000"/>
          <w:sz w:val="24"/>
          <w:szCs w:val="24"/>
          <w:lang w:val="ro-RO" w:eastAsia="cs-CZ"/>
        </w:rPr>
        <w:t xml:space="preserve"> în ascunzătoare la răul </w:t>
      </w:r>
      <w:proofErr w:type="spellStart"/>
      <w:r>
        <w:rPr>
          <w:rFonts w:ascii="Verdana" w:eastAsia="Times New Roman" w:hAnsi="Verdana" w:cs="Arial"/>
          <w:color w:val="000000"/>
          <w:sz w:val="24"/>
          <w:szCs w:val="24"/>
          <w:lang w:val="ro-RO" w:eastAsia="cs-CZ"/>
        </w:rPr>
        <w:t>Kerit</w:t>
      </w:r>
      <w:proofErr w:type="spellEnd"/>
      <w:r>
        <w:rPr>
          <w:rFonts w:ascii="Verdana" w:eastAsia="Times New Roman" w:hAnsi="Verdana" w:cs="Arial"/>
          <w:color w:val="000000"/>
          <w:sz w:val="24"/>
          <w:szCs w:val="24"/>
          <w:lang w:val="ro-RO" w:eastAsia="cs-CZ"/>
        </w:rPr>
        <w:t xml:space="preserve"> și corbii îi aduceau dimineața pâine și seara carne. Prin Ilie astfel se petreceau semnele puterii lui Dumnezeu. Și îl întăreau pe el însuși în credință. Apoi apa în rău a secat, așa că împlinirea cuvântului amenința și viața răului. </w:t>
      </w:r>
    </w:p>
    <w:p w14:paraId="30B9C749" w14:textId="035069D9" w:rsidR="00736558" w:rsidRDefault="00736558" w:rsidP="00A2570F">
      <w:pPr>
        <w:spacing w:before="105" w:after="0" w:line="273" w:lineRule="atLeast"/>
        <w:jc w:val="both"/>
        <w:rPr>
          <w:rFonts w:ascii="Verdana" w:eastAsia="Times New Roman" w:hAnsi="Verdana" w:cs="Arial"/>
          <w:color w:val="000000"/>
          <w:sz w:val="24"/>
          <w:szCs w:val="24"/>
          <w:lang w:val="ro-RO" w:eastAsia="cs-CZ"/>
        </w:rPr>
      </w:pPr>
      <w:r>
        <w:rPr>
          <w:rFonts w:ascii="Verdana" w:eastAsia="Times New Roman" w:hAnsi="Verdana" w:cs="Arial"/>
          <w:color w:val="000000"/>
          <w:sz w:val="24"/>
          <w:szCs w:val="24"/>
          <w:lang w:val="ro-RO" w:eastAsia="cs-CZ"/>
        </w:rPr>
        <w:t xml:space="preserve">Atunci Ilie a auzit cuvântul Domnului, ca să meargă în </w:t>
      </w:r>
      <w:proofErr w:type="spellStart"/>
      <w:r>
        <w:rPr>
          <w:rFonts w:ascii="Verdana" w:eastAsia="Times New Roman" w:hAnsi="Verdana" w:cs="Arial"/>
          <w:color w:val="000000"/>
          <w:sz w:val="24"/>
          <w:szCs w:val="24"/>
          <w:lang w:val="ro-RO" w:eastAsia="cs-CZ"/>
        </w:rPr>
        <w:t>Sarepta</w:t>
      </w:r>
      <w:proofErr w:type="spellEnd"/>
      <w:r>
        <w:rPr>
          <w:rFonts w:ascii="Verdana" w:eastAsia="Times New Roman" w:hAnsi="Verdana" w:cs="Arial"/>
          <w:color w:val="000000"/>
          <w:sz w:val="24"/>
          <w:szCs w:val="24"/>
          <w:lang w:val="ro-RO" w:eastAsia="cs-CZ"/>
        </w:rPr>
        <w:t xml:space="preserve"> și să se cazeze la văduva de acolo. Cu siguranța credinței care generează minuni a cunoscut-o la poarta orașului. Întâmplarea lui Ilie și a femeii, care se pregătea să facă mâncare pentru ea, pentru ca împreună cu fiul său să moară, se găsește în </w:t>
      </w:r>
      <w:r w:rsidR="004876CD">
        <w:rPr>
          <w:rFonts w:ascii="Verdana" w:eastAsia="Times New Roman" w:hAnsi="Verdana" w:cs="Arial"/>
          <w:color w:val="000000"/>
          <w:sz w:val="24"/>
          <w:szCs w:val="24"/>
          <w:lang w:val="ro-RO" w:eastAsia="cs-CZ"/>
        </w:rPr>
        <w:t xml:space="preserve">Prima </w:t>
      </w:r>
      <w:r>
        <w:rPr>
          <w:rFonts w:ascii="Verdana" w:eastAsia="Times New Roman" w:hAnsi="Verdana" w:cs="Arial"/>
          <w:color w:val="000000"/>
          <w:sz w:val="24"/>
          <w:szCs w:val="24"/>
          <w:lang w:val="ro-RO" w:eastAsia="cs-CZ"/>
        </w:rPr>
        <w:t>Cartea Regilor</w:t>
      </w:r>
      <w:r w:rsidR="004876CD">
        <w:rPr>
          <w:rFonts w:ascii="Verdana" w:eastAsia="Times New Roman" w:hAnsi="Verdana" w:cs="Arial"/>
          <w:color w:val="000000"/>
          <w:sz w:val="24"/>
          <w:szCs w:val="24"/>
          <w:lang w:val="ro-RO" w:eastAsia="cs-CZ"/>
        </w:rPr>
        <w:t xml:space="preserve"> 17,10. Chiar dacă văduva nu avea mâncare suficientă, cu toate acestea</w:t>
      </w:r>
      <w:r w:rsidR="00A6785E">
        <w:rPr>
          <w:rFonts w:ascii="Verdana" w:eastAsia="Times New Roman" w:hAnsi="Verdana" w:cs="Arial"/>
          <w:color w:val="000000"/>
          <w:sz w:val="24"/>
          <w:szCs w:val="24"/>
          <w:lang w:val="ro-RO" w:eastAsia="cs-CZ"/>
        </w:rPr>
        <w:t>,</w:t>
      </w:r>
      <w:r w:rsidR="004876CD">
        <w:rPr>
          <w:rFonts w:ascii="Verdana" w:eastAsia="Times New Roman" w:hAnsi="Verdana" w:cs="Arial"/>
          <w:color w:val="000000"/>
          <w:sz w:val="24"/>
          <w:szCs w:val="24"/>
          <w:lang w:val="ro-RO" w:eastAsia="cs-CZ"/>
        </w:rPr>
        <w:t xml:space="preserve"> a pregăti</w:t>
      </w:r>
      <w:r w:rsidR="00A6785E">
        <w:rPr>
          <w:rFonts w:ascii="Verdana" w:eastAsia="Times New Roman" w:hAnsi="Verdana" w:cs="Arial"/>
          <w:color w:val="000000"/>
          <w:sz w:val="24"/>
          <w:szCs w:val="24"/>
          <w:lang w:val="ro-RO" w:eastAsia="cs-CZ"/>
        </w:rPr>
        <w:t>t</w:t>
      </w:r>
      <w:r w:rsidR="004876CD">
        <w:rPr>
          <w:rFonts w:ascii="Verdana" w:eastAsia="Times New Roman" w:hAnsi="Verdana" w:cs="Arial"/>
          <w:color w:val="000000"/>
          <w:sz w:val="24"/>
          <w:szCs w:val="24"/>
          <w:lang w:val="ro-RO" w:eastAsia="cs-CZ"/>
        </w:rPr>
        <w:t xml:space="preserve"> mâncarea cerută de Ilie. Apoi a avut suficientă hrană,</w:t>
      </w:r>
      <w:r w:rsidR="00A6785E">
        <w:rPr>
          <w:rFonts w:ascii="Verdana" w:eastAsia="Times New Roman" w:hAnsi="Verdana" w:cs="Arial"/>
          <w:color w:val="000000"/>
          <w:sz w:val="24"/>
          <w:szCs w:val="24"/>
          <w:lang w:val="ro-RO" w:eastAsia="cs-CZ"/>
        </w:rPr>
        <w:t xml:space="preserve"> pentru că la cuvântul său, făina</w:t>
      </w:r>
      <w:r w:rsidR="004876CD">
        <w:rPr>
          <w:rFonts w:ascii="Verdana" w:eastAsia="Times New Roman" w:hAnsi="Verdana" w:cs="Arial"/>
          <w:color w:val="000000"/>
          <w:sz w:val="24"/>
          <w:szCs w:val="24"/>
          <w:lang w:val="ro-RO" w:eastAsia="cs-CZ"/>
        </w:rPr>
        <w:t xml:space="preserve"> din vas nu se împuțina și ulei a fost suficient până la trimiterea ploii. </w:t>
      </w:r>
    </w:p>
    <w:p w14:paraId="6E1372A5" w14:textId="7CF6AE78" w:rsidR="009A6257" w:rsidRDefault="009A6257" w:rsidP="00A2570F">
      <w:pPr>
        <w:spacing w:before="105" w:after="0" w:line="273" w:lineRule="atLeast"/>
        <w:jc w:val="both"/>
        <w:rPr>
          <w:rFonts w:ascii="Verdana" w:eastAsia="Times New Roman" w:hAnsi="Verdana" w:cs="Arial"/>
          <w:color w:val="000000"/>
          <w:sz w:val="24"/>
          <w:szCs w:val="24"/>
          <w:lang w:val="ro-RO" w:eastAsia="cs-CZ"/>
        </w:rPr>
      </w:pPr>
      <w:r>
        <w:rPr>
          <w:rFonts w:ascii="Verdana" w:eastAsia="Times New Roman" w:hAnsi="Verdana" w:cs="Arial"/>
          <w:color w:val="000000"/>
          <w:sz w:val="24"/>
          <w:szCs w:val="24"/>
          <w:lang w:val="ro-RO" w:eastAsia="cs-CZ"/>
        </w:rPr>
        <w:t xml:space="preserve">Dintr-un alt text izvorăște conștiința păcătoșeniei văduvei, în confruntarea </w:t>
      </w:r>
      <w:r w:rsidR="00A6785E">
        <w:rPr>
          <w:rFonts w:ascii="Verdana" w:eastAsia="Times New Roman" w:hAnsi="Verdana" w:cs="Arial"/>
          <w:color w:val="000000"/>
          <w:sz w:val="24"/>
          <w:szCs w:val="24"/>
          <w:lang w:val="ro-RO" w:eastAsia="cs-CZ"/>
        </w:rPr>
        <w:t xml:space="preserve">cu </w:t>
      </w:r>
      <w:r>
        <w:rPr>
          <w:rFonts w:ascii="Verdana" w:eastAsia="Times New Roman" w:hAnsi="Verdana" w:cs="Arial"/>
          <w:color w:val="000000"/>
          <w:sz w:val="24"/>
          <w:szCs w:val="24"/>
          <w:lang w:val="ro-RO" w:eastAsia="cs-CZ"/>
        </w:rPr>
        <w:t>curăția lui Ilie și mai departe realitatea morții, care din nou l-a amenințat pe fiul său. Fără Ilie această stare nu ar fi apărut, dar fără el ar fi morți deja amândoi. Numai că la momentul dat în care ea a dus ce este mai greu. Ilie a ajutat-o spre lumina adevărului</w:t>
      </w:r>
      <w:r w:rsidR="00A6785E">
        <w:rPr>
          <w:rFonts w:ascii="Verdana" w:eastAsia="Times New Roman" w:hAnsi="Verdana" w:cs="Arial"/>
          <w:color w:val="000000"/>
          <w:sz w:val="24"/>
          <w:szCs w:val="24"/>
          <w:lang w:val="ro-RO" w:eastAsia="cs-CZ"/>
        </w:rPr>
        <w:t>,</w:t>
      </w:r>
      <w:r>
        <w:rPr>
          <w:rFonts w:ascii="Verdana" w:eastAsia="Times New Roman" w:hAnsi="Verdana" w:cs="Arial"/>
          <w:color w:val="000000"/>
          <w:sz w:val="24"/>
          <w:szCs w:val="24"/>
          <w:lang w:val="ro-RO" w:eastAsia="cs-CZ"/>
        </w:rPr>
        <w:t xml:space="preserve"> iar apoi la rugămintea sa a redat băiatului viața. </w:t>
      </w:r>
    </w:p>
    <w:p w14:paraId="59DDDB6C" w14:textId="1B6EC0E5" w:rsidR="009A6257" w:rsidRDefault="009A6257" w:rsidP="00A2570F">
      <w:pPr>
        <w:spacing w:before="105" w:after="0" w:line="273" w:lineRule="atLeast"/>
        <w:jc w:val="both"/>
        <w:rPr>
          <w:rFonts w:ascii="Verdana" w:eastAsia="Times New Roman" w:hAnsi="Verdana" w:cs="Arial"/>
          <w:color w:val="000000"/>
          <w:sz w:val="24"/>
          <w:szCs w:val="24"/>
          <w:lang w:val="ro-RO" w:eastAsia="cs-CZ"/>
        </w:rPr>
      </w:pPr>
      <w:r>
        <w:rPr>
          <w:rFonts w:ascii="Verdana" w:eastAsia="Times New Roman" w:hAnsi="Verdana" w:cs="Arial"/>
          <w:color w:val="000000"/>
          <w:sz w:val="24"/>
          <w:szCs w:val="24"/>
          <w:lang w:val="ro-RO" w:eastAsia="cs-CZ"/>
        </w:rPr>
        <w:t xml:space="preserve">După o perioadă nedeterminat de lungă Ilie a fost trimis la </w:t>
      </w:r>
      <w:proofErr w:type="spellStart"/>
      <w:r>
        <w:rPr>
          <w:rFonts w:ascii="Verdana" w:eastAsia="Times New Roman" w:hAnsi="Verdana" w:cs="Arial"/>
          <w:color w:val="000000"/>
          <w:sz w:val="24"/>
          <w:szCs w:val="24"/>
          <w:lang w:val="ro-RO" w:eastAsia="cs-CZ"/>
        </w:rPr>
        <w:t>Achab</w:t>
      </w:r>
      <w:proofErr w:type="spellEnd"/>
      <w:r>
        <w:rPr>
          <w:rFonts w:ascii="Verdana" w:eastAsia="Times New Roman" w:hAnsi="Verdana" w:cs="Arial"/>
          <w:color w:val="000000"/>
          <w:sz w:val="24"/>
          <w:szCs w:val="24"/>
          <w:lang w:val="ro-RO" w:eastAsia="cs-CZ"/>
        </w:rPr>
        <w:t>, căruia i-a reproșat că acesta conduce Israelul spre stricăciune</w:t>
      </w:r>
      <w:r w:rsidR="00A6785E">
        <w:rPr>
          <w:rFonts w:ascii="Verdana" w:eastAsia="Times New Roman" w:hAnsi="Verdana" w:cs="Arial"/>
          <w:color w:val="000000"/>
          <w:sz w:val="24"/>
          <w:szCs w:val="24"/>
          <w:lang w:val="ro-RO" w:eastAsia="cs-CZ"/>
        </w:rPr>
        <w:t>,</w:t>
      </w:r>
      <w:r>
        <w:rPr>
          <w:rFonts w:ascii="Verdana" w:eastAsia="Times New Roman" w:hAnsi="Verdana" w:cs="Arial"/>
          <w:color w:val="000000"/>
          <w:sz w:val="24"/>
          <w:szCs w:val="24"/>
          <w:lang w:val="ro-RO" w:eastAsia="cs-CZ"/>
        </w:rPr>
        <w:t xml:space="preserve"> căci a desemnat casa regelui direct, pentru că încalcă poruncile Domnului și merge după Baal. Ilie a cerut atunci și întâlnirea cu prorocii lui Baal pe muntele </w:t>
      </w:r>
      <w:proofErr w:type="spellStart"/>
      <w:r>
        <w:rPr>
          <w:rFonts w:ascii="Verdana" w:eastAsia="Times New Roman" w:hAnsi="Verdana" w:cs="Arial"/>
          <w:color w:val="000000"/>
          <w:sz w:val="24"/>
          <w:szCs w:val="24"/>
          <w:lang w:val="ro-RO" w:eastAsia="cs-CZ"/>
        </w:rPr>
        <w:t>Carmel</w:t>
      </w:r>
      <w:proofErr w:type="spellEnd"/>
      <w:r>
        <w:rPr>
          <w:rFonts w:ascii="Verdana" w:eastAsia="Times New Roman" w:hAnsi="Verdana" w:cs="Arial"/>
          <w:color w:val="000000"/>
          <w:sz w:val="24"/>
          <w:szCs w:val="24"/>
          <w:lang w:val="ro-RO" w:eastAsia="cs-CZ"/>
        </w:rPr>
        <w:t xml:space="preserve">, </w:t>
      </w:r>
      <w:r>
        <w:rPr>
          <w:rFonts w:ascii="Verdana" w:eastAsia="Times New Roman" w:hAnsi="Verdana" w:cs="Arial"/>
          <w:color w:val="000000"/>
          <w:sz w:val="24"/>
          <w:szCs w:val="24"/>
          <w:lang w:val="ro-RO" w:eastAsia="cs-CZ"/>
        </w:rPr>
        <w:lastRenderedPageBreak/>
        <w:t xml:space="preserve">unde s-a adunat și tot poporul. A reproșat oamenilor că </w:t>
      </w:r>
      <w:proofErr w:type="spellStart"/>
      <w:r w:rsidR="00257F80">
        <w:rPr>
          <w:rFonts w:ascii="Verdana" w:eastAsia="Times New Roman" w:hAnsi="Verdana" w:cs="Arial"/>
          <w:color w:val="000000"/>
          <w:sz w:val="24"/>
          <w:szCs w:val="24"/>
          <w:lang w:val="ro-RO" w:eastAsia="cs-CZ"/>
        </w:rPr>
        <w:t>șchioapătă</w:t>
      </w:r>
      <w:proofErr w:type="spellEnd"/>
      <w:r w:rsidR="00257F80">
        <w:rPr>
          <w:rFonts w:ascii="Verdana" w:eastAsia="Times New Roman" w:hAnsi="Verdana" w:cs="Arial"/>
          <w:color w:val="000000"/>
          <w:sz w:val="24"/>
          <w:szCs w:val="24"/>
          <w:lang w:val="ro-RO" w:eastAsia="cs-CZ"/>
        </w:rPr>
        <w:t xml:space="preserve"> în două părți și i-a îndemnat pe toți, să meargă după acela, care este adevăratul Dumnezeu. Diferendul despre aceasta, cine este acesta Domnul sau Baal, trebuia să fie hotărât de acceptarea lui Dumnezeu</w:t>
      </w:r>
      <w:r w:rsidR="00A6785E">
        <w:rPr>
          <w:rFonts w:ascii="Verdana" w:eastAsia="Times New Roman" w:hAnsi="Verdana" w:cs="Arial"/>
          <w:color w:val="000000"/>
          <w:sz w:val="24"/>
          <w:szCs w:val="24"/>
          <w:lang w:val="ro-RO" w:eastAsia="cs-CZ"/>
        </w:rPr>
        <w:t>,</w:t>
      </w:r>
      <w:r w:rsidR="00257F80">
        <w:rPr>
          <w:rFonts w:ascii="Verdana" w:eastAsia="Times New Roman" w:hAnsi="Verdana" w:cs="Arial"/>
          <w:color w:val="000000"/>
          <w:sz w:val="24"/>
          <w:szCs w:val="24"/>
          <w:lang w:val="ro-RO" w:eastAsia="cs-CZ"/>
        </w:rPr>
        <w:t xml:space="preserve"> a jertfei printr-un foc invocat. </w:t>
      </w:r>
    </w:p>
    <w:p w14:paraId="4D4E94E8" w14:textId="06592556" w:rsidR="00257F80" w:rsidRDefault="00257F80" w:rsidP="00A2570F">
      <w:pPr>
        <w:spacing w:before="105" w:after="0" w:line="273" w:lineRule="atLeast"/>
        <w:jc w:val="both"/>
        <w:rPr>
          <w:rFonts w:ascii="Verdana" w:eastAsia="Times New Roman" w:hAnsi="Verdana" w:cs="Arial"/>
          <w:color w:val="000000"/>
          <w:sz w:val="24"/>
          <w:szCs w:val="24"/>
          <w:lang w:val="ro-RO" w:eastAsia="cs-CZ"/>
        </w:rPr>
      </w:pPr>
      <w:r>
        <w:rPr>
          <w:rFonts w:ascii="Verdana" w:eastAsia="Times New Roman" w:hAnsi="Verdana" w:cs="Arial"/>
          <w:color w:val="000000"/>
          <w:sz w:val="24"/>
          <w:szCs w:val="24"/>
          <w:lang w:val="ro-RO" w:eastAsia="cs-CZ"/>
        </w:rPr>
        <w:t>Prorocii lui Baal s-au chinuit întreaga zi</w:t>
      </w:r>
      <w:r w:rsidR="00A6785E">
        <w:rPr>
          <w:rFonts w:ascii="Verdana" w:eastAsia="Times New Roman" w:hAnsi="Verdana" w:cs="Arial"/>
          <w:color w:val="000000"/>
          <w:sz w:val="24"/>
          <w:szCs w:val="24"/>
          <w:lang w:val="ro-RO" w:eastAsia="cs-CZ"/>
        </w:rPr>
        <w:t>,</w:t>
      </w:r>
      <w:r>
        <w:rPr>
          <w:rFonts w:ascii="Verdana" w:eastAsia="Times New Roman" w:hAnsi="Verdana" w:cs="Arial"/>
          <w:color w:val="000000"/>
          <w:sz w:val="24"/>
          <w:szCs w:val="24"/>
          <w:lang w:val="ro-RO" w:eastAsia="cs-CZ"/>
        </w:rPr>
        <w:t xml:space="preserve"> cu invocări fanatice a divinității lor în jurul jertfei lor, care era un taur. Ilia apoi a reperat altarul Domnului conform tradiției veterotestamentare. Cu douăsprezece pietre a amintit cele douăsprezece triburi ale lui Israel. Jertfa pregătită a lăsat-o să fie de 12 ori udată cu apă, pentru a excela mai mult mărimea lui Dumnezeu. Prin rugăciunea adresată Domnului s-a rugat pentru popor, </w:t>
      </w:r>
      <w:r w:rsidR="00A6785E">
        <w:rPr>
          <w:rFonts w:ascii="Verdana" w:eastAsia="Times New Roman" w:hAnsi="Verdana" w:cs="Arial"/>
          <w:color w:val="000000"/>
          <w:sz w:val="24"/>
          <w:szCs w:val="24"/>
          <w:lang w:val="ro-RO" w:eastAsia="cs-CZ"/>
        </w:rPr>
        <w:t xml:space="preserve"> au adus </w:t>
      </w:r>
      <w:r>
        <w:rPr>
          <w:rFonts w:ascii="Verdana" w:eastAsia="Times New Roman" w:hAnsi="Verdana" w:cs="Arial"/>
          <w:color w:val="000000"/>
          <w:sz w:val="24"/>
          <w:szCs w:val="24"/>
          <w:lang w:val="ro-RO" w:eastAsia="cs-CZ"/>
        </w:rPr>
        <w:t xml:space="preserve">jertfa și lemn și cu apă a consumat focul, care a căzut din cer. Oamenii strigau: „Numai Domnul este Dumnezeu!” 450 de proroci ai lui Baal apoi pentru incapacitatea de a primi adevărul și din cauza fricii de nu mai seduce oamenii au fost uciși. </w:t>
      </w:r>
    </w:p>
    <w:p w14:paraId="2DFABF74" w14:textId="272C64D4" w:rsidR="00257F80" w:rsidRDefault="00257F80" w:rsidP="00A2570F">
      <w:pPr>
        <w:spacing w:before="105" w:after="0" w:line="273" w:lineRule="atLeast"/>
        <w:jc w:val="both"/>
        <w:rPr>
          <w:rFonts w:ascii="Verdana" w:eastAsia="Times New Roman" w:hAnsi="Verdana" w:cs="Arial"/>
          <w:color w:val="000000"/>
          <w:sz w:val="24"/>
          <w:szCs w:val="24"/>
          <w:lang w:val="ro-RO" w:eastAsia="cs-CZ"/>
        </w:rPr>
      </w:pPr>
      <w:r>
        <w:rPr>
          <w:rFonts w:ascii="Verdana" w:eastAsia="Times New Roman" w:hAnsi="Verdana" w:cs="Arial"/>
          <w:color w:val="000000"/>
          <w:sz w:val="24"/>
          <w:szCs w:val="24"/>
          <w:lang w:val="ro-RO" w:eastAsia="cs-CZ"/>
        </w:rPr>
        <w:t xml:space="preserve">Urmează mențiunea despre de drumul de șapte ori făcut de un tânăr până în vârful muntelui </w:t>
      </w:r>
      <w:proofErr w:type="spellStart"/>
      <w:r>
        <w:rPr>
          <w:rFonts w:ascii="Verdana" w:eastAsia="Times New Roman" w:hAnsi="Verdana" w:cs="Arial"/>
          <w:color w:val="000000"/>
          <w:sz w:val="24"/>
          <w:szCs w:val="24"/>
          <w:lang w:val="ro-RO" w:eastAsia="cs-CZ"/>
        </w:rPr>
        <w:t>Carmel</w:t>
      </w:r>
      <w:proofErr w:type="spellEnd"/>
      <w:r>
        <w:rPr>
          <w:rFonts w:ascii="Verdana" w:eastAsia="Times New Roman" w:hAnsi="Verdana" w:cs="Arial"/>
          <w:color w:val="000000"/>
          <w:sz w:val="24"/>
          <w:szCs w:val="24"/>
          <w:lang w:val="ro-RO" w:eastAsia="cs-CZ"/>
        </w:rPr>
        <w:t>, care aduc</w:t>
      </w:r>
      <w:r w:rsidR="00A6785E">
        <w:rPr>
          <w:rFonts w:ascii="Verdana" w:eastAsia="Times New Roman" w:hAnsi="Verdana" w:cs="Arial"/>
          <w:color w:val="000000"/>
          <w:sz w:val="24"/>
          <w:szCs w:val="24"/>
          <w:lang w:val="ro-RO" w:eastAsia="cs-CZ"/>
        </w:rPr>
        <w:t>e</w:t>
      </w:r>
      <w:r>
        <w:rPr>
          <w:rFonts w:ascii="Verdana" w:eastAsia="Times New Roman" w:hAnsi="Verdana" w:cs="Arial"/>
          <w:color w:val="000000"/>
          <w:sz w:val="24"/>
          <w:szCs w:val="24"/>
          <w:lang w:val="ro-RO" w:eastAsia="cs-CZ"/>
        </w:rPr>
        <w:t xml:space="preserve"> aminte de darurile Duhului Sfânt. Ilie a auzit înainte zgomotul ploii</w:t>
      </w:r>
      <w:r w:rsidR="00A6785E">
        <w:rPr>
          <w:rFonts w:ascii="Verdana" w:eastAsia="Times New Roman" w:hAnsi="Verdana" w:cs="Arial"/>
          <w:color w:val="000000"/>
          <w:sz w:val="24"/>
          <w:szCs w:val="24"/>
          <w:lang w:val="ro-RO" w:eastAsia="cs-CZ"/>
        </w:rPr>
        <w:t>,</w:t>
      </w:r>
      <w:r>
        <w:rPr>
          <w:rFonts w:ascii="Verdana" w:eastAsia="Times New Roman" w:hAnsi="Verdana" w:cs="Arial"/>
          <w:color w:val="000000"/>
          <w:sz w:val="24"/>
          <w:szCs w:val="24"/>
          <w:lang w:val="ro-RO" w:eastAsia="cs-CZ"/>
        </w:rPr>
        <w:t xml:space="preserve"> pentru unirea cu duhul lui Dumnezeu. Ploaia propriu zisă a fost simbolul darurilor Duhului Sfânt, care a fertilizat pământul corespundea credinței lui Ilie, care prin puterea lui reprezenta cele 12 triburi ale lui Israel. </w:t>
      </w:r>
    </w:p>
    <w:p w14:paraId="4AFE7603" w14:textId="671F7790" w:rsidR="00257F80" w:rsidRDefault="002E2754" w:rsidP="00A2570F">
      <w:pPr>
        <w:spacing w:before="105" w:after="0" w:line="273" w:lineRule="atLeast"/>
        <w:jc w:val="both"/>
        <w:rPr>
          <w:rFonts w:ascii="Verdana" w:eastAsia="Times New Roman" w:hAnsi="Verdana" w:cs="Arial"/>
          <w:color w:val="000000"/>
          <w:sz w:val="24"/>
          <w:szCs w:val="24"/>
          <w:lang w:val="ro-RO" w:eastAsia="cs-CZ"/>
        </w:rPr>
      </w:pPr>
      <w:r>
        <w:rPr>
          <w:rFonts w:ascii="Verdana" w:eastAsia="Times New Roman" w:hAnsi="Verdana" w:cs="Arial"/>
          <w:color w:val="000000"/>
          <w:sz w:val="24"/>
          <w:szCs w:val="24"/>
          <w:lang w:val="ro-RO" w:eastAsia="cs-CZ"/>
        </w:rPr>
        <w:t>Pentru amenințarea răzbunării reginei Izabel supărată</w:t>
      </w:r>
      <w:r w:rsidR="00A6785E">
        <w:rPr>
          <w:rFonts w:ascii="Verdana" w:eastAsia="Times New Roman" w:hAnsi="Verdana" w:cs="Arial"/>
          <w:color w:val="000000"/>
          <w:sz w:val="24"/>
          <w:szCs w:val="24"/>
          <w:lang w:val="ro-RO" w:eastAsia="cs-CZ"/>
        </w:rPr>
        <w:t>,</w:t>
      </w:r>
      <w:r>
        <w:rPr>
          <w:rFonts w:ascii="Verdana" w:eastAsia="Times New Roman" w:hAnsi="Verdana" w:cs="Arial"/>
          <w:color w:val="000000"/>
          <w:sz w:val="24"/>
          <w:szCs w:val="24"/>
          <w:lang w:val="ro-RO" w:eastAsia="cs-CZ"/>
        </w:rPr>
        <w:t xml:space="preserve"> Ilie a plecat în pustiu</w:t>
      </w:r>
      <w:r w:rsidR="00EC6500">
        <w:rPr>
          <w:rFonts w:ascii="Verdana" w:eastAsia="Times New Roman" w:hAnsi="Verdana" w:cs="Arial"/>
          <w:color w:val="000000"/>
          <w:sz w:val="24"/>
          <w:szCs w:val="24"/>
          <w:lang w:val="ro-RO" w:eastAsia="cs-CZ"/>
        </w:rPr>
        <w:t xml:space="preserve"> și epuizat și-a dorit să moară. Această hotărâre a fost alimentată de conștiința, că nu este mai bun decât predecesorii săi. Probabil o influență a avut-o și depărtarea de locul miracolelor. Îngerul Domnului l-a trezit și l-a făcut să mănânce. Întărit de hrana lui Dumnezeu</w:t>
      </w:r>
      <w:r w:rsidR="00A6785E">
        <w:rPr>
          <w:rFonts w:ascii="Verdana" w:eastAsia="Times New Roman" w:hAnsi="Verdana" w:cs="Arial"/>
          <w:color w:val="000000"/>
          <w:sz w:val="24"/>
          <w:szCs w:val="24"/>
          <w:lang w:val="ro-RO" w:eastAsia="cs-CZ"/>
        </w:rPr>
        <w:t>,</w:t>
      </w:r>
      <w:r w:rsidR="00EC6500">
        <w:rPr>
          <w:rFonts w:ascii="Verdana" w:eastAsia="Times New Roman" w:hAnsi="Verdana" w:cs="Arial"/>
          <w:color w:val="000000"/>
          <w:sz w:val="24"/>
          <w:szCs w:val="24"/>
          <w:lang w:val="ro-RO" w:eastAsia="cs-CZ"/>
        </w:rPr>
        <w:t xml:space="preserve">  apoi a plecat 40 de zile simbolice spre muntele </w:t>
      </w:r>
      <w:proofErr w:type="spellStart"/>
      <w:r w:rsidR="00EC6500">
        <w:rPr>
          <w:rFonts w:ascii="Verdana" w:eastAsia="Times New Roman" w:hAnsi="Verdana" w:cs="Arial"/>
          <w:color w:val="000000"/>
          <w:sz w:val="24"/>
          <w:szCs w:val="24"/>
          <w:lang w:val="ro-RO" w:eastAsia="cs-CZ"/>
        </w:rPr>
        <w:t>Horeb</w:t>
      </w:r>
      <w:proofErr w:type="spellEnd"/>
      <w:r w:rsidR="00EC6500">
        <w:rPr>
          <w:rFonts w:ascii="Verdana" w:eastAsia="Times New Roman" w:hAnsi="Verdana" w:cs="Arial"/>
          <w:color w:val="000000"/>
          <w:sz w:val="24"/>
          <w:szCs w:val="24"/>
          <w:lang w:val="ro-RO" w:eastAsia="cs-CZ"/>
        </w:rPr>
        <w:t xml:space="preserve"> (cică ar fi identic cu muntele Sinai), pentru ca acolo la final să</w:t>
      </w:r>
      <w:r w:rsidR="00A6785E">
        <w:rPr>
          <w:rFonts w:ascii="Verdana" w:eastAsia="Times New Roman" w:hAnsi="Verdana" w:cs="Arial"/>
          <w:color w:val="000000"/>
          <w:sz w:val="24"/>
          <w:szCs w:val="24"/>
          <w:lang w:val="ro-RO" w:eastAsia="cs-CZ"/>
        </w:rPr>
        <w:t xml:space="preserve"> se întâlnească cu Domnul, într-o</w:t>
      </w:r>
      <w:r w:rsidR="00EC6500">
        <w:rPr>
          <w:rFonts w:ascii="Verdana" w:eastAsia="Times New Roman" w:hAnsi="Verdana" w:cs="Arial"/>
          <w:color w:val="000000"/>
          <w:sz w:val="24"/>
          <w:szCs w:val="24"/>
          <w:lang w:val="ro-RO" w:eastAsia="cs-CZ"/>
        </w:rPr>
        <w:t xml:space="preserve"> adiere plăcută. Acea mâncare este considerată și ca perioada manei, care prevedea euharistia. Și 40 de zile de călătorie ne amintește, cum locuia Moise pe munte, tot așa și rămânerea lui Cristos în pustiu și apare ca și cele patruzeci de zile de pregătire de căință, perioadă care apare și în anul nostru </w:t>
      </w:r>
      <w:proofErr w:type="spellStart"/>
      <w:r w:rsidR="00EC6500">
        <w:rPr>
          <w:rFonts w:ascii="Verdana" w:eastAsia="Times New Roman" w:hAnsi="Verdana" w:cs="Arial"/>
          <w:color w:val="000000"/>
          <w:sz w:val="24"/>
          <w:szCs w:val="24"/>
          <w:lang w:val="ro-RO" w:eastAsia="cs-CZ"/>
        </w:rPr>
        <w:t>liturghic</w:t>
      </w:r>
      <w:proofErr w:type="spellEnd"/>
      <w:r w:rsidR="00EC6500">
        <w:rPr>
          <w:rFonts w:ascii="Verdana" w:eastAsia="Times New Roman" w:hAnsi="Verdana" w:cs="Arial"/>
          <w:color w:val="000000"/>
          <w:sz w:val="24"/>
          <w:szCs w:val="24"/>
          <w:lang w:val="ro-RO" w:eastAsia="cs-CZ"/>
        </w:rPr>
        <w:t xml:space="preserve">. </w:t>
      </w:r>
    </w:p>
    <w:p w14:paraId="5FA88256" w14:textId="3D3ACF5E" w:rsidR="00EC6500" w:rsidRDefault="00846F9A" w:rsidP="00A2570F">
      <w:pPr>
        <w:spacing w:before="105" w:after="0" w:line="273" w:lineRule="atLeast"/>
        <w:jc w:val="both"/>
        <w:rPr>
          <w:rFonts w:ascii="Verdana" w:eastAsia="Times New Roman" w:hAnsi="Verdana" w:cs="Arial"/>
          <w:color w:val="000000"/>
          <w:sz w:val="24"/>
          <w:szCs w:val="24"/>
          <w:lang w:val="ro-RO" w:eastAsia="cs-CZ"/>
        </w:rPr>
      </w:pPr>
      <w:r w:rsidRPr="001779DF">
        <w:rPr>
          <w:rFonts w:ascii="Verdana" w:eastAsia="Times New Roman" w:hAnsi="Verdana" w:cs="Arial"/>
          <w:noProof/>
          <w:color w:val="000000"/>
          <w:sz w:val="24"/>
          <w:szCs w:val="24"/>
          <w:lang w:val="en-US"/>
        </w:rPr>
        <w:drawing>
          <wp:anchor distT="0" distB="0" distL="114300" distR="114300" simplePos="0" relativeHeight="251659264" behindDoc="1" locked="0" layoutInCell="1" allowOverlap="1" wp14:anchorId="0EC6DD10" wp14:editId="4E265A85">
            <wp:simplePos x="0" y="0"/>
            <wp:positionH relativeFrom="column">
              <wp:posOffset>3779520</wp:posOffset>
            </wp:positionH>
            <wp:positionV relativeFrom="paragraph">
              <wp:posOffset>96520</wp:posOffset>
            </wp:positionV>
            <wp:extent cx="2376000" cy="2747654"/>
            <wp:effectExtent l="0" t="0" r="5715" b="0"/>
            <wp:wrapTight wrapText="bothSides">
              <wp:wrapPolygon edited="0">
                <wp:start x="0" y="0"/>
                <wp:lineTo x="0" y="21415"/>
                <wp:lineTo x="21479" y="21415"/>
                <wp:lineTo x="21479"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t="6193" r="7558"/>
                    <a:stretch/>
                  </pic:blipFill>
                  <pic:spPr bwMode="auto">
                    <a:xfrm>
                      <a:off x="0" y="0"/>
                      <a:ext cx="2376000" cy="274765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6500">
        <w:rPr>
          <w:rFonts w:ascii="Verdana" w:eastAsia="Times New Roman" w:hAnsi="Verdana" w:cs="Arial"/>
          <w:color w:val="000000"/>
          <w:sz w:val="24"/>
          <w:szCs w:val="24"/>
          <w:lang w:val="ro-RO" w:eastAsia="cs-CZ"/>
        </w:rPr>
        <w:t xml:space="preserve">De la </w:t>
      </w:r>
      <w:proofErr w:type="spellStart"/>
      <w:r w:rsidR="00EC6500">
        <w:rPr>
          <w:rFonts w:ascii="Verdana" w:eastAsia="Times New Roman" w:hAnsi="Verdana" w:cs="Arial"/>
          <w:color w:val="000000"/>
          <w:sz w:val="24"/>
          <w:szCs w:val="24"/>
          <w:lang w:val="ro-RO" w:eastAsia="cs-CZ"/>
        </w:rPr>
        <w:t>Horeb</w:t>
      </w:r>
      <w:proofErr w:type="spellEnd"/>
      <w:r w:rsidR="00EC6500">
        <w:rPr>
          <w:rFonts w:ascii="Verdana" w:eastAsia="Times New Roman" w:hAnsi="Verdana" w:cs="Arial"/>
          <w:color w:val="000000"/>
          <w:sz w:val="24"/>
          <w:szCs w:val="24"/>
          <w:lang w:val="ro-RO" w:eastAsia="cs-CZ"/>
        </w:rPr>
        <w:t xml:space="preserve"> Ilie a plecat să-l cheme la slujire pe Elizeu, a cărui comemorare este menționată la 14.06</w:t>
      </w:r>
      <w:r w:rsidR="00A6785E">
        <w:rPr>
          <w:rFonts w:ascii="Verdana" w:eastAsia="Times New Roman" w:hAnsi="Verdana" w:cs="Arial"/>
          <w:color w:val="000000"/>
          <w:sz w:val="24"/>
          <w:szCs w:val="24"/>
          <w:lang w:val="ro-RO" w:eastAsia="cs-CZ"/>
        </w:rPr>
        <w:t>,</w:t>
      </w:r>
      <w:r w:rsidR="00EC6500">
        <w:rPr>
          <w:rFonts w:ascii="Verdana" w:eastAsia="Times New Roman" w:hAnsi="Verdana" w:cs="Arial"/>
          <w:color w:val="000000"/>
          <w:sz w:val="24"/>
          <w:szCs w:val="24"/>
          <w:lang w:val="ro-RO" w:eastAsia="cs-CZ"/>
        </w:rPr>
        <w:t xml:space="preserve"> cu toată întâm</w:t>
      </w:r>
      <w:r w:rsidR="00C2450A">
        <w:rPr>
          <w:rFonts w:ascii="Verdana" w:eastAsia="Times New Roman" w:hAnsi="Verdana" w:cs="Arial"/>
          <w:color w:val="000000"/>
          <w:sz w:val="24"/>
          <w:szCs w:val="24"/>
          <w:lang w:val="ro-RO" w:eastAsia="cs-CZ"/>
        </w:rPr>
        <w:t xml:space="preserve">plarea. </w:t>
      </w:r>
    </w:p>
    <w:p w14:paraId="41997CBD" w14:textId="3DB50883" w:rsidR="00C2450A" w:rsidRDefault="00C2450A" w:rsidP="00A2570F">
      <w:pPr>
        <w:spacing w:before="105" w:after="0" w:line="273" w:lineRule="atLeast"/>
        <w:jc w:val="both"/>
        <w:rPr>
          <w:rFonts w:ascii="Verdana" w:eastAsia="Times New Roman" w:hAnsi="Verdana" w:cs="Arial"/>
          <w:color w:val="000000"/>
          <w:sz w:val="24"/>
          <w:szCs w:val="24"/>
          <w:lang w:val="ro-RO" w:eastAsia="cs-CZ"/>
        </w:rPr>
      </w:pPr>
      <w:r>
        <w:rPr>
          <w:rFonts w:ascii="Verdana" w:eastAsia="Times New Roman" w:hAnsi="Verdana" w:cs="Arial"/>
          <w:color w:val="000000"/>
          <w:sz w:val="24"/>
          <w:szCs w:val="24"/>
          <w:lang w:val="ro-RO" w:eastAsia="cs-CZ"/>
        </w:rPr>
        <w:t>Înainte plecării excepționale a lui Ilie din lume a fost  să fie cunoscută de către Elizeu puterea cuvântului Domnului</w:t>
      </w:r>
      <w:r w:rsidR="00A6785E">
        <w:rPr>
          <w:rFonts w:ascii="Verdana" w:eastAsia="Times New Roman" w:hAnsi="Verdana" w:cs="Arial"/>
          <w:color w:val="000000"/>
          <w:sz w:val="24"/>
          <w:szCs w:val="24"/>
          <w:lang w:val="ro-RO" w:eastAsia="cs-CZ"/>
        </w:rPr>
        <w:t>,</w:t>
      </w:r>
      <w:r>
        <w:rPr>
          <w:rFonts w:ascii="Verdana" w:eastAsia="Times New Roman" w:hAnsi="Verdana" w:cs="Arial"/>
          <w:color w:val="000000"/>
          <w:sz w:val="24"/>
          <w:szCs w:val="24"/>
          <w:lang w:val="ro-RO" w:eastAsia="cs-CZ"/>
        </w:rPr>
        <w:t xml:space="preserve"> în ucenicii prorocilor, care i-au făcut cunoscută ridicarea în sus a lui Ilie – vestea, care au putut să o obțină numai de la Duhul Sfânt. Elizeu a cerut nu numai preluarea misiunii lui Ilie, ci și a misticii acestuia. („dubla parte a duhului ”). Ilie degeaba a încercat să se despa</w:t>
      </w:r>
      <w:r w:rsidR="00A6785E">
        <w:rPr>
          <w:rFonts w:ascii="Verdana" w:eastAsia="Times New Roman" w:hAnsi="Verdana" w:cs="Arial"/>
          <w:color w:val="000000"/>
          <w:sz w:val="24"/>
          <w:szCs w:val="24"/>
          <w:lang w:val="ro-RO" w:eastAsia="cs-CZ"/>
        </w:rPr>
        <w:t>rtă de trei ori de Elizeu. Așa că</w:t>
      </w:r>
      <w:r>
        <w:rPr>
          <w:rFonts w:ascii="Verdana" w:eastAsia="Times New Roman" w:hAnsi="Verdana" w:cs="Arial"/>
          <w:color w:val="000000"/>
          <w:sz w:val="24"/>
          <w:szCs w:val="24"/>
          <w:lang w:val="ro-RO" w:eastAsia="cs-CZ"/>
        </w:rPr>
        <w:t xml:space="preserve"> în final a trăit ridicarea la cer a lui Ilie în foc, care este simbolul Duhului Sfânt. Pentru Elizeu</w:t>
      </w:r>
      <w:r w:rsidR="00A6785E">
        <w:rPr>
          <w:rFonts w:ascii="Verdana" w:eastAsia="Times New Roman" w:hAnsi="Verdana" w:cs="Arial"/>
          <w:color w:val="000000"/>
          <w:sz w:val="24"/>
          <w:szCs w:val="24"/>
          <w:lang w:val="ro-RO" w:eastAsia="cs-CZ"/>
        </w:rPr>
        <w:t>,</w:t>
      </w:r>
      <w:r>
        <w:rPr>
          <w:rFonts w:ascii="Verdana" w:eastAsia="Times New Roman" w:hAnsi="Verdana" w:cs="Arial"/>
          <w:color w:val="000000"/>
          <w:sz w:val="24"/>
          <w:szCs w:val="24"/>
          <w:lang w:val="ro-RO" w:eastAsia="cs-CZ"/>
        </w:rPr>
        <w:t xml:space="preserve"> aceasta </w:t>
      </w:r>
      <w:r>
        <w:rPr>
          <w:rFonts w:ascii="Verdana" w:eastAsia="Times New Roman" w:hAnsi="Verdana" w:cs="Arial"/>
          <w:color w:val="000000"/>
          <w:sz w:val="24"/>
          <w:szCs w:val="24"/>
          <w:lang w:val="ro-RO" w:eastAsia="cs-CZ"/>
        </w:rPr>
        <w:lastRenderedPageBreak/>
        <w:t>a însemnat</w:t>
      </w:r>
      <w:r w:rsidR="00A6785E">
        <w:rPr>
          <w:rFonts w:ascii="Verdana" w:eastAsia="Times New Roman" w:hAnsi="Verdana" w:cs="Arial"/>
          <w:color w:val="000000"/>
          <w:sz w:val="24"/>
          <w:szCs w:val="24"/>
          <w:lang w:val="ro-RO" w:eastAsia="cs-CZ"/>
        </w:rPr>
        <w:t>,</w:t>
      </w:r>
      <w:r>
        <w:rPr>
          <w:rFonts w:ascii="Verdana" w:eastAsia="Times New Roman" w:hAnsi="Verdana" w:cs="Arial"/>
          <w:color w:val="000000"/>
          <w:sz w:val="24"/>
          <w:szCs w:val="24"/>
          <w:lang w:val="ro-RO" w:eastAsia="cs-CZ"/>
        </w:rPr>
        <w:t xml:space="preserve"> pe lângă faptul că a fost ascultat o nouă obligație față de oameni. </w:t>
      </w:r>
    </w:p>
    <w:p w14:paraId="60E8C9E6" w14:textId="5BA73414" w:rsidR="00C2450A" w:rsidRDefault="00C2450A" w:rsidP="00A2570F">
      <w:pPr>
        <w:spacing w:before="105" w:after="0" w:line="273" w:lineRule="atLeast"/>
        <w:jc w:val="both"/>
        <w:rPr>
          <w:rFonts w:ascii="Verdana" w:eastAsia="Times New Roman" w:hAnsi="Verdana" w:cs="Arial"/>
          <w:color w:val="000000"/>
          <w:sz w:val="24"/>
          <w:szCs w:val="24"/>
          <w:lang w:val="ro-RO" w:eastAsia="cs-CZ"/>
        </w:rPr>
      </w:pPr>
      <w:r>
        <w:rPr>
          <w:rFonts w:ascii="Verdana" w:eastAsia="Times New Roman" w:hAnsi="Verdana" w:cs="Arial"/>
          <w:color w:val="000000"/>
          <w:sz w:val="24"/>
          <w:szCs w:val="24"/>
          <w:lang w:val="ro-RO" w:eastAsia="cs-CZ"/>
        </w:rPr>
        <w:t>Ultima confirmare  a importanței sf. Ilie o vedem pe muntele Tabor</w:t>
      </w:r>
      <w:r w:rsidR="00A6785E">
        <w:rPr>
          <w:rFonts w:ascii="Verdana" w:eastAsia="Times New Roman" w:hAnsi="Verdana" w:cs="Arial"/>
          <w:color w:val="000000"/>
          <w:sz w:val="24"/>
          <w:szCs w:val="24"/>
          <w:lang w:val="ro-RO" w:eastAsia="cs-CZ"/>
        </w:rPr>
        <w:t>,</w:t>
      </w:r>
      <w:r>
        <w:rPr>
          <w:rFonts w:ascii="Verdana" w:eastAsia="Times New Roman" w:hAnsi="Verdana" w:cs="Arial"/>
          <w:color w:val="000000"/>
          <w:sz w:val="24"/>
          <w:szCs w:val="24"/>
          <w:lang w:val="ro-RO" w:eastAsia="cs-CZ"/>
        </w:rPr>
        <w:t xml:space="preserve"> în timpul schimbării la față a lui Isus, care a vorbi</w:t>
      </w:r>
      <w:r w:rsidR="00A6785E">
        <w:rPr>
          <w:rFonts w:ascii="Verdana" w:eastAsia="Times New Roman" w:hAnsi="Verdana" w:cs="Arial"/>
          <w:color w:val="000000"/>
          <w:sz w:val="24"/>
          <w:szCs w:val="24"/>
          <w:lang w:val="ro-RO" w:eastAsia="cs-CZ"/>
        </w:rPr>
        <w:t>t</w:t>
      </w:r>
      <w:r>
        <w:rPr>
          <w:rFonts w:ascii="Verdana" w:eastAsia="Times New Roman" w:hAnsi="Verdana" w:cs="Arial"/>
          <w:color w:val="000000"/>
          <w:sz w:val="24"/>
          <w:szCs w:val="24"/>
          <w:lang w:val="ro-RO" w:eastAsia="cs-CZ"/>
        </w:rPr>
        <w:t xml:space="preserve"> cu el și cu Moise (</w:t>
      </w:r>
      <w:proofErr w:type="spellStart"/>
      <w:r>
        <w:rPr>
          <w:rFonts w:ascii="Verdana" w:eastAsia="Times New Roman" w:hAnsi="Verdana" w:cs="Arial"/>
          <w:color w:val="000000"/>
          <w:sz w:val="24"/>
          <w:szCs w:val="24"/>
          <w:lang w:val="ro-RO" w:eastAsia="cs-CZ"/>
        </w:rPr>
        <w:t>Mt</w:t>
      </w:r>
      <w:proofErr w:type="spellEnd"/>
      <w:r>
        <w:rPr>
          <w:rFonts w:ascii="Verdana" w:eastAsia="Times New Roman" w:hAnsi="Verdana" w:cs="Arial"/>
          <w:color w:val="000000"/>
          <w:sz w:val="24"/>
          <w:szCs w:val="24"/>
          <w:lang w:val="ro-RO" w:eastAsia="cs-CZ"/>
        </w:rPr>
        <w:t xml:space="preserve"> 17,3).</w:t>
      </w:r>
    </w:p>
    <w:p w14:paraId="6DDE96F2" w14:textId="77777777" w:rsidR="00C2450A" w:rsidRPr="00257F80" w:rsidRDefault="00C2450A" w:rsidP="00A2570F">
      <w:pPr>
        <w:spacing w:before="105" w:after="0" w:line="273" w:lineRule="atLeast"/>
        <w:jc w:val="both"/>
        <w:rPr>
          <w:rFonts w:ascii="Verdana" w:eastAsia="Times New Roman" w:hAnsi="Verdana" w:cs="Arial"/>
          <w:color w:val="000000"/>
          <w:sz w:val="24"/>
          <w:szCs w:val="24"/>
          <w:lang w:val="ro-RO" w:eastAsia="cs-CZ"/>
        </w:rPr>
      </w:pPr>
    </w:p>
    <w:p w14:paraId="7B221B99" w14:textId="4FF868CE" w:rsidR="009A6257" w:rsidRDefault="00C2450A" w:rsidP="00A2570F">
      <w:pPr>
        <w:spacing w:before="105" w:after="0" w:line="273" w:lineRule="atLeast"/>
        <w:jc w:val="both"/>
        <w:rPr>
          <w:rFonts w:ascii="Verdana" w:eastAsia="Times New Roman" w:hAnsi="Verdana" w:cs="Arial"/>
          <w:b/>
          <w:color w:val="660033"/>
          <w:sz w:val="28"/>
          <w:szCs w:val="28"/>
          <w:lang w:val="ro-RO" w:eastAsia="cs-CZ"/>
        </w:rPr>
      </w:pPr>
      <w:r>
        <w:rPr>
          <w:rFonts w:ascii="Verdana" w:eastAsia="Times New Roman" w:hAnsi="Verdana" w:cs="Arial"/>
          <w:b/>
          <w:color w:val="660033"/>
          <w:sz w:val="28"/>
          <w:szCs w:val="28"/>
          <w:lang w:val="ro-RO" w:eastAsia="cs-CZ"/>
        </w:rPr>
        <w:t xml:space="preserve">RUGĂCIUNEA, HOTĂRÂREA </w:t>
      </w:r>
    </w:p>
    <w:p w14:paraId="3A7FB2BA" w14:textId="7F1336B3" w:rsidR="00C2450A" w:rsidRDefault="00C2450A" w:rsidP="00A2570F">
      <w:pPr>
        <w:spacing w:before="105" w:after="0" w:line="273" w:lineRule="atLeast"/>
        <w:jc w:val="both"/>
        <w:rPr>
          <w:rFonts w:ascii="Verdana" w:eastAsia="Times New Roman" w:hAnsi="Verdana" w:cs="Arial"/>
          <w:color w:val="000000" w:themeColor="text1"/>
          <w:sz w:val="24"/>
          <w:szCs w:val="24"/>
          <w:lang w:val="ro-RO" w:eastAsia="cs-CZ"/>
        </w:rPr>
      </w:pPr>
      <w:r>
        <w:rPr>
          <w:rFonts w:ascii="Verdana" w:eastAsia="Times New Roman" w:hAnsi="Verdana" w:cs="Arial"/>
          <w:color w:val="000000" w:themeColor="text1"/>
          <w:sz w:val="24"/>
          <w:szCs w:val="24"/>
          <w:lang w:val="ro-RO" w:eastAsia="cs-CZ"/>
        </w:rPr>
        <w:t>Conștient de misiunea mea profetică</w:t>
      </w:r>
      <w:r w:rsidR="00A6785E">
        <w:rPr>
          <w:rFonts w:ascii="Verdana" w:eastAsia="Times New Roman" w:hAnsi="Verdana" w:cs="Arial"/>
          <w:color w:val="000000" w:themeColor="text1"/>
          <w:sz w:val="24"/>
          <w:szCs w:val="24"/>
          <w:lang w:val="ro-RO" w:eastAsia="cs-CZ"/>
        </w:rPr>
        <w:t>,</w:t>
      </w:r>
      <w:r>
        <w:rPr>
          <w:rFonts w:ascii="Verdana" w:eastAsia="Times New Roman" w:hAnsi="Verdana" w:cs="Arial"/>
          <w:color w:val="000000" w:themeColor="text1"/>
          <w:sz w:val="24"/>
          <w:szCs w:val="24"/>
          <w:lang w:val="ro-RO" w:eastAsia="cs-CZ"/>
        </w:rPr>
        <w:t xml:space="preserve"> mă voi strădui să fac prezentă realitatea, că Dumnezeu este iubire, pentru ca așa să realizez misiunea de a fi </w:t>
      </w:r>
      <w:r w:rsidR="00A6785E">
        <w:rPr>
          <w:rFonts w:ascii="Verdana" w:eastAsia="Times New Roman" w:hAnsi="Verdana" w:cs="Arial"/>
          <w:color w:val="000000" w:themeColor="text1"/>
          <w:sz w:val="24"/>
          <w:szCs w:val="24"/>
          <w:lang w:val="ro-RO" w:eastAsia="cs-CZ"/>
        </w:rPr>
        <w:t xml:space="preserve">un </w:t>
      </w:r>
      <w:r>
        <w:rPr>
          <w:rFonts w:ascii="Verdana" w:eastAsia="Times New Roman" w:hAnsi="Verdana" w:cs="Arial"/>
          <w:color w:val="000000" w:themeColor="text1"/>
          <w:sz w:val="24"/>
          <w:szCs w:val="24"/>
          <w:lang w:val="ro-RO" w:eastAsia="cs-CZ"/>
        </w:rPr>
        <w:t xml:space="preserve">ferment. Îmi voi aduce aminte, că fermentul se pierde în aluat, dar se vede ceea ce a făcut. Și eu trebuie să mă pierd, dar cu o influență vizibilă a misiunii, pe care Dumnezeu mi-a dat-o. </w:t>
      </w:r>
    </w:p>
    <w:p w14:paraId="7CC76DAB" w14:textId="20263DF1" w:rsidR="0042422E" w:rsidRDefault="00C2450A" w:rsidP="00A2570F">
      <w:pPr>
        <w:spacing w:before="105" w:after="0" w:line="273" w:lineRule="atLeast"/>
        <w:jc w:val="both"/>
        <w:rPr>
          <w:rFonts w:ascii="Verdana" w:eastAsia="Times New Roman" w:hAnsi="Verdana" w:cs="Arial"/>
          <w:color w:val="000000" w:themeColor="text1"/>
          <w:sz w:val="24"/>
          <w:szCs w:val="24"/>
          <w:lang w:val="ro-RO" w:eastAsia="cs-CZ"/>
        </w:rPr>
      </w:pPr>
      <w:r>
        <w:rPr>
          <w:rFonts w:ascii="Verdana" w:eastAsia="Times New Roman" w:hAnsi="Verdana" w:cs="Arial"/>
          <w:color w:val="000000" w:themeColor="text1"/>
          <w:sz w:val="24"/>
          <w:szCs w:val="24"/>
          <w:lang w:val="ro-RO" w:eastAsia="cs-CZ"/>
        </w:rPr>
        <w:t xml:space="preserve">Dumnezeule, </w:t>
      </w:r>
      <w:r w:rsidR="0042422E">
        <w:rPr>
          <w:rFonts w:ascii="Verdana" w:eastAsia="Times New Roman" w:hAnsi="Verdana" w:cs="Arial"/>
          <w:color w:val="000000" w:themeColor="text1"/>
          <w:sz w:val="24"/>
          <w:szCs w:val="24"/>
          <w:lang w:val="ro-RO" w:eastAsia="cs-CZ"/>
        </w:rPr>
        <w:t>lumina credincioșilor și păstorul poporului tău, Tu l-ai chemat pe sfântul Ilie ca proroc, ca prin puterea curăției vieții sale și cu puterea izvorâtă  din legătura de încredere cu Tine, să apere adevărul veșnic; ajută-ne, să învățăm mereu de la el să trăim în prezența Ta și la intervenția sa să ajungem la întâlnirea cu Tine în cer. Pentru aceasta te rugăm prin Isus Cristos</w:t>
      </w:r>
      <w:r w:rsidR="00A6785E">
        <w:rPr>
          <w:rFonts w:ascii="Verdana" w:eastAsia="Times New Roman" w:hAnsi="Verdana" w:cs="Arial"/>
          <w:color w:val="000000" w:themeColor="text1"/>
          <w:sz w:val="24"/>
          <w:szCs w:val="24"/>
          <w:lang w:val="ro-RO" w:eastAsia="cs-CZ"/>
        </w:rPr>
        <w:t>,</w:t>
      </w:r>
      <w:bookmarkStart w:id="0" w:name="_GoBack"/>
      <w:bookmarkEnd w:id="0"/>
      <w:r w:rsidR="0042422E">
        <w:rPr>
          <w:rFonts w:ascii="Verdana" w:eastAsia="Times New Roman" w:hAnsi="Verdana" w:cs="Arial"/>
          <w:color w:val="000000" w:themeColor="text1"/>
          <w:sz w:val="24"/>
          <w:szCs w:val="24"/>
          <w:lang w:val="ro-RO" w:eastAsia="cs-CZ"/>
        </w:rPr>
        <w:t xml:space="preserve"> Fiul Tău, Domnul nostru, căci el cu Tine</w:t>
      </w:r>
      <w:r w:rsidR="00A6785E">
        <w:rPr>
          <w:rFonts w:ascii="Verdana" w:eastAsia="Times New Roman" w:hAnsi="Verdana" w:cs="Arial"/>
          <w:color w:val="000000" w:themeColor="text1"/>
          <w:sz w:val="24"/>
          <w:szCs w:val="24"/>
          <w:lang w:val="ro-RO" w:eastAsia="cs-CZ"/>
        </w:rPr>
        <w:t>,</w:t>
      </w:r>
      <w:r w:rsidR="0042422E">
        <w:rPr>
          <w:rFonts w:ascii="Verdana" w:eastAsia="Times New Roman" w:hAnsi="Verdana" w:cs="Arial"/>
          <w:color w:val="000000" w:themeColor="text1"/>
          <w:sz w:val="24"/>
          <w:szCs w:val="24"/>
          <w:lang w:val="ro-RO" w:eastAsia="cs-CZ"/>
        </w:rPr>
        <w:t xml:space="preserve"> în unire cu Duhul Sfânt viețuiește și domnește în toți vecii vecilor. Amin </w:t>
      </w:r>
    </w:p>
    <w:p w14:paraId="038FC283" w14:textId="4C648ED4" w:rsidR="0042422E" w:rsidRPr="0042422E" w:rsidRDefault="0042422E" w:rsidP="00A2570F">
      <w:pPr>
        <w:spacing w:before="105" w:after="0" w:line="273" w:lineRule="atLeast"/>
        <w:jc w:val="both"/>
        <w:rPr>
          <w:rFonts w:ascii="Verdana" w:eastAsia="Times New Roman" w:hAnsi="Verdana" w:cs="Arial"/>
          <w:i/>
          <w:color w:val="000000" w:themeColor="text1"/>
          <w:sz w:val="24"/>
          <w:szCs w:val="24"/>
          <w:lang w:val="ro-RO" w:eastAsia="cs-CZ"/>
        </w:rPr>
      </w:pPr>
      <w:r>
        <w:rPr>
          <w:rFonts w:ascii="Verdana" w:eastAsia="Times New Roman" w:hAnsi="Verdana" w:cs="Arial"/>
          <w:color w:val="000000" w:themeColor="text1"/>
          <w:sz w:val="24"/>
          <w:szCs w:val="24"/>
          <w:lang w:val="ro-RO" w:eastAsia="cs-CZ"/>
        </w:rPr>
        <w:t>(</w:t>
      </w:r>
      <w:r>
        <w:rPr>
          <w:rFonts w:ascii="Verdana" w:eastAsia="Times New Roman" w:hAnsi="Verdana" w:cs="Arial"/>
          <w:i/>
          <w:color w:val="000000" w:themeColor="text1"/>
          <w:sz w:val="24"/>
          <w:szCs w:val="24"/>
          <w:lang w:val="ro-RO" w:eastAsia="cs-CZ"/>
        </w:rPr>
        <w:t>pe baza rugăciunii de încheiere din breviar</w:t>
      </w:r>
      <w:r>
        <w:rPr>
          <w:rStyle w:val="FootnoteReference"/>
          <w:rFonts w:ascii="Verdana" w:eastAsia="Times New Roman" w:hAnsi="Verdana" w:cs="Arial"/>
          <w:i/>
          <w:color w:val="000000" w:themeColor="text1"/>
          <w:sz w:val="24"/>
          <w:szCs w:val="24"/>
          <w:lang w:val="ro-RO" w:eastAsia="cs-CZ"/>
        </w:rPr>
        <w:footnoteReference w:id="3"/>
      </w:r>
    </w:p>
    <w:p w14:paraId="48327D46" w14:textId="1D6695DB" w:rsidR="00A2570F" w:rsidRDefault="0042422E" w:rsidP="00A2570F">
      <w:pPr>
        <w:spacing w:before="105" w:after="240" w:line="273" w:lineRule="atLeast"/>
        <w:jc w:val="both"/>
        <w:rPr>
          <w:rFonts w:ascii="Verdana" w:eastAsia="Times New Roman" w:hAnsi="Verdana" w:cs="Arial"/>
          <w:i/>
          <w:iCs/>
          <w:color w:val="000000"/>
          <w:sz w:val="24"/>
          <w:szCs w:val="24"/>
          <w:lang w:eastAsia="cs-CZ"/>
        </w:rPr>
      </w:pPr>
      <w:r w:rsidRPr="001779DF">
        <w:rPr>
          <w:rFonts w:ascii="Verdana" w:eastAsia="Times New Roman" w:hAnsi="Verdana" w:cs="Arial"/>
          <w:i/>
          <w:iCs/>
          <w:color w:val="000000"/>
          <w:sz w:val="24"/>
          <w:szCs w:val="24"/>
          <w:lang w:eastAsia="cs-CZ"/>
        </w:rPr>
        <w:t xml:space="preserve"> </w:t>
      </w:r>
      <w:r w:rsidR="00A2570F" w:rsidRPr="001779DF">
        <w:rPr>
          <w:rFonts w:ascii="Verdana" w:eastAsia="Times New Roman" w:hAnsi="Verdana" w:cs="Arial"/>
          <w:i/>
          <w:iCs/>
          <w:color w:val="000000"/>
          <w:sz w:val="24"/>
          <w:szCs w:val="24"/>
          <w:lang w:eastAsia="cs-CZ"/>
        </w:rPr>
        <w:t>(na podkladě závěrečné modlitby breviáře)</w:t>
      </w:r>
    </w:p>
    <w:p w14:paraId="5694D18B" w14:textId="683DA54A" w:rsidR="0042422E" w:rsidRDefault="0042422E" w:rsidP="00A2570F">
      <w:pPr>
        <w:spacing w:before="105" w:after="240" w:line="273" w:lineRule="atLeast"/>
        <w:jc w:val="both"/>
        <w:rPr>
          <w:rFonts w:ascii="Verdana" w:eastAsia="Times New Roman" w:hAnsi="Verdana" w:cs="Arial"/>
          <w:b/>
          <w:i/>
          <w:iCs/>
          <w:color w:val="660033"/>
          <w:sz w:val="24"/>
          <w:szCs w:val="24"/>
          <w:lang w:val="ro-RO" w:eastAsia="cs-CZ"/>
        </w:rPr>
      </w:pPr>
      <w:r>
        <w:rPr>
          <w:rFonts w:ascii="Verdana" w:eastAsia="Times New Roman" w:hAnsi="Verdana" w:cs="Arial"/>
          <w:b/>
          <w:i/>
          <w:iCs/>
          <w:color w:val="660033"/>
          <w:sz w:val="24"/>
          <w:szCs w:val="24"/>
          <w:lang w:val="ro-RO" w:eastAsia="cs-CZ"/>
        </w:rPr>
        <w:t xml:space="preserve">Cu acordul autorului paginilor </w:t>
      </w:r>
      <w:hyperlink r:id="rId11" w:history="1">
        <w:r w:rsidRPr="00662645">
          <w:rPr>
            <w:rStyle w:val="Hyperlink"/>
            <w:rFonts w:ascii="Verdana" w:eastAsia="Times New Roman" w:hAnsi="Verdana" w:cs="Arial"/>
            <w:b/>
            <w:i/>
            <w:iCs/>
            <w:sz w:val="24"/>
            <w:szCs w:val="24"/>
            <w:lang w:val="ro-RO" w:eastAsia="cs-CZ"/>
          </w:rPr>
          <w:t>www.catholica.cz</w:t>
        </w:r>
      </w:hyperlink>
      <w:r>
        <w:rPr>
          <w:rFonts w:ascii="Verdana" w:eastAsia="Times New Roman" w:hAnsi="Verdana" w:cs="Arial"/>
          <w:b/>
          <w:i/>
          <w:iCs/>
          <w:color w:val="660033"/>
          <w:sz w:val="24"/>
          <w:szCs w:val="24"/>
          <w:lang w:val="ro-RO" w:eastAsia="cs-CZ"/>
        </w:rPr>
        <w:t xml:space="preserve"> a tradus și pregătit pentru tipar  Iosif </w:t>
      </w:r>
      <w:proofErr w:type="spellStart"/>
      <w:r>
        <w:rPr>
          <w:rFonts w:ascii="Verdana" w:eastAsia="Times New Roman" w:hAnsi="Verdana" w:cs="Arial"/>
          <w:b/>
          <w:i/>
          <w:iCs/>
          <w:color w:val="660033"/>
          <w:sz w:val="24"/>
          <w:szCs w:val="24"/>
          <w:lang w:val="ro-RO" w:eastAsia="cs-CZ"/>
        </w:rPr>
        <w:t>Fickl</w:t>
      </w:r>
      <w:proofErr w:type="spellEnd"/>
    </w:p>
    <w:p w14:paraId="6B34EB8E" w14:textId="1FFAE7B8" w:rsidR="0042422E" w:rsidRPr="0042422E" w:rsidRDefault="0042422E" w:rsidP="00A2570F">
      <w:pPr>
        <w:spacing w:before="105" w:after="240" w:line="273" w:lineRule="atLeast"/>
        <w:jc w:val="both"/>
        <w:rPr>
          <w:rFonts w:ascii="Verdana" w:eastAsia="Times New Roman" w:hAnsi="Verdana" w:cs="Arial"/>
          <w:b/>
          <w:color w:val="660033"/>
          <w:sz w:val="24"/>
          <w:szCs w:val="24"/>
          <w:lang w:val="ro-RO" w:eastAsia="cs-CZ"/>
        </w:rPr>
      </w:pPr>
      <w:r>
        <w:rPr>
          <w:rFonts w:ascii="Verdana" w:eastAsia="Times New Roman" w:hAnsi="Verdana" w:cs="Arial"/>
          <w:b/>
          <w:i/>
          <w:iCs/>
          <w:color w:val="660033"/>
          <w:sz w:val="24"/>
          <w:szCs w:val="24"/>
          <w:lang w:val="ro-RO" w:eastAsia="cs-CZ"/>
        </w:rPr>
        <w:t xml:space="preserve">Corectura: Maria </w:t>
      </w:r>
      <w:proofErr w:type="spellStart"/>
      <w:r>
        <w:rPr>
          <w:rFonts w:ascii="Verdana" w:eastAsia="Times New Roman" w:hAnsi="Verdana" w:cs="Arial"/>
          <w:b/>
          <w:i/>
          <w:iCs/>
          <w:color w:val="660033"/>
          <w:sz w:val="24"/>
          <w:szCs w:val="24"/>
          <w:lang w:val="ro-RO" w:eastAsia="cs-CZ"/>
        </w:rPr>
        <w:t>Fickl</w:t>
      </w:r>
      <w:proofErr w:type="spellEnd"/>
      <w:r>
        <w:rPr>
          <w:rFonts w:ascii="Verdana" w:eastAsia="Times New Roman" w:hAnsi="Verdana" w:cs="Arial"/>
          <w:b/>
          <w:i/>
          <w:iCs/>
          <w:color w:val="660033"/>
          <w:sz w:val="24"/>
          <w:szCs w:val="24"/>
          <w:lang w:val="ro-RO" w:eastAsia="cs-CZ"/>
        </w:rPr>
        <w:t xml:space="preserve"> </w:t>
      </w:r>
    </w:p>
    <w:sectPr w:rsidR="0042422E" w:rsidRPr="0042422E" w:rsidSect="00846F9A">
      <w:footerReference w:type="default" r:id="rId12"/>
      <w:pgSz w:w="11906" w:h="16838"/>
      <w:pgMar w:top="1417" w:right="1133"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A2A6D" w14:textId="77777777" w:rsidR="000A3C3C" w:rsidRDefault="000A3C3C" w:rsidP="001779DF">
      <w:pPr>
        <w:spacing w:after="0" w:line="240" w:lineRule="auto"/>
      </w:pPr>
      <w:r>
        <w:separator/>
      </w:r>
    </w:p>
  </w:endnote>
  <w:endnote w:type="continuationSeparator" w:id="0">
    <w:p w14:paraId="13AB10F3" w14:textId="77777777" w:rsidR="000A3C3C" w:rsidRDefault="000A3C3C" w:rsidP="00177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023720"/>
      <w:docPartObj>
        <w:docPartGallery w:val="Page Numbers (Bottom of Page)"/>
        <w:docPartUnique/>
      </w:docPartObj>
    </w:sdtPr>
    <w:sdtEndPr>
      <w:rPr>
        <w:noProof/>
      </w:rPr>
    </w:sdtEndPr>
    <w:sdtContent>
      <w:p w14:paraId="4F45C8A9" w14:textId="1B3CC5AE" w:rsidR="001779DF" w:rsidRDefault="001779DF">
        <w:pPr>
          <w:pStyle w:val="Footer"/>
          <w:jc w:val="center"/>
        </w:pPr>
        <w:r>
          <w:fldChar w:fldCharType="begin"/>
        </w:r>
        <w:r>
          <w:instrText xml:space="preserve"> PAGE   \* MERGEFORMAT </w:instrText>
        </w:r>
        <w:r>
          <w:fldChar w:fldCharType="separate"/>
        </w:r>
        <w:r w:rsidR="00A6785E">
          <w:rPr>
            <w:noProof/>
          </w:rPr>
          <w:t>4</w:t>
        </w:r>
        <w:r>
          <w:rPr>
            <w:noProof/>
          </w:rPr>
          <w:fldChar w:fldCharType="end"/>
        </w:r>
      </w:p>
    </w:sdtContent>
  </w:sdt>
  <w:p w14:paraId="11B37FD5" w14:textId="77777777" w:rsidR="001779DF" w:rsidRDefault="001779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24AD3" w14:textId="77777777" w:rsidR="000A3C3C" w:rsidRDefault="000A3C3C" w:rsidP="001779DF">
      <w:pPr>
        <w:spacing w:after="0" w:line="240" w:lineRule="auto"/>
      </w:pPr>
      <w:r>
        <w:separator/>
      </w:r>
    </w:p>
  </w:footnote>
  <w:footnote w:type="continuationSeparator" w:id="0">
    <w:p w14:paraId="7B1EBD7F" w14:textId="77777777" w:rsidR="000A3C3C" w:rsidRDefault="000A3C3C" w:rsidP="001779DF">
      <w:pPr>
        <w:spacing w:after="0" w:line="240" w:lineRule="auto"/>
      </w:pPr>
      <w:r>
        <w:continuationSeparator/>
      </w:r>
    </w:p>
  </w:footnote>
  <w:footnote w:id="1">
    <w:p w14:paraId="4EF14EFD" w14:textId="3BDDE46C" w:rsidR="00DC5B48" w:rsidRPr="00DC5B48" w:rsidRDefault="00DC5B48" w:rsidP="009A6257">
      <w:pPr>
        <w:pStyle w:val="FootnoteText"/>
        <w:rPr>
          <w:rFonts w:ascii="Arial" w:hAnsi="Arial" w:cs="Arial"/>
          <w:lang w:val="ro-RO"/>
        </w:rPr>
      </w:pPr>
      <w:r>
        <w:rPr>
          <w:rStyle w:val="FootnoteReference"/>
        </w:rPr>
        <w:footnoteRef/>
      </w:r>
      <w:r>
        <w:t xml:space="preserve"> </w:t>
      </w:r>
      <w:proofErr w:type="spellStart"/>
      <w:r w:rsidRPr="00DC5B48">
        <w:rPr>
          <w:rFonts w:ascii="Arial" w:hAnsi="Arial" w:cs="Arial"/>
          <w:lang w:val="ro-RO"/>
        </w:rPr>
        <w:t>Gilead</w:t>
      </w:r>
      <w:proofErr w:type="spellEnd"/>
      <w:r w:rsidRPr="00DC5B48">
        <w:rPr>
          <w:rFonts w:ascii="Arial" w:hAnsi="Arial" w:cs="Arial"/>
          <w:lang w:val="ro-RO"/>
        </w:rPr>
        <w:t xml:space="preserve"> </w:t>
      </w:r>
      <w:proofErr w:type="spellStart"/>
      <w:r w:rsidRPr="00AD2DBE">
        <w:rPr>
          <w:rFonts w:ascii="Arial" w:hAnsi="Arial" w:cs="Arial"/>
          <w:color w:val="000000" w:themeColor="text1"/>
          <w:shd w:val="clear" w:color="auto" w:fill="FFFFFF"/>
        </w:rPr>
        <w:t>este</w:t>
      </w:r>
      <w:proofErr w:type="spellEnd"/>
      <w:r w:rsidRPr="00AD2DBE">
        <w:rPr>
          <w:rFonts w:ascii="Arial" w:hAnsi="Arial" w:cs="Arial"/>
          <w:color w:val="000000" w:themeColor="text1"/>
          <w:shd w:val="clear" w:color="auto" w:fill="FFFFFF"/>
        </w:rPr>
        <w:t xml:space="preserve"> </w:t>
      </w:r>
      <w:proofErr w:type="spellStart"/>
      <w:r w:rsidRPr="00AD2DBE">
        <w:rPr>
          <w:rFonts w:ascii="Arial" w:hAnsi="Arial" w:cs="Arial"/>
          <w:color w:val="000000" w:themeColor="text1"/>
          <w:shd w:val="clear" w:color="auto" w:fill="FFFFFF"/>
        </w:rPr>
        <w:t>numele</w:t>
      </w:r>
      <w:proofErr w:type="spellEnd"/>
      <w:r w:rsidRPr="00AD2DBE">
        <w:rPr>
          <w:rFonts w:ascii="Arial" w:hAnsi="Arial" w:cs="Arial"/>
          <w:color w:val="000000" w:themeColor="text1"/>
          <w:shd w:val="clear" w:color="auto" w:fill="FFFFFF"/>
        </w:rPr>
        <w:t xml:space="preserve"> </w:t>
      </w:r>
      <w:proofErr w:type="spellStart"/>
      <w:r w:rsidRPr="00AD2DBE">
        <w:rPr>
          <w:rFonts w:ascii="Arial" w:hAnsi="Arial" w:cs="Arial"/>
          <w:color w:val="000000" w:themeColor="text1"/>
          <w:shd w:val="clear" w:color="auto" w:fill="FFFFFF"/>
        </w:rPr>
        <w:t>antic</w:t>
      </w:r>
      <w:proofErr w:type="spellEnd"/>
      <w:r w:rsidRPr="00AD2DBE">
        <w:rPr>
          <w:rFonts w:ascii="Arial" w:hAnsi="Arial" w:cs="Arial"/>
          <w:color w:val="000000" w:themeColor="text1"/>
          <w:shd w:val="clear" w:color="auto" w:fill="FFFFFF"/>
        </w:rPr>
        <w:t xml:space="preserve">, </w:t>
      </w:r>
      <w:proofErr w:type="spellStart"/>
      <w:r w:rsidRPr="00AD2DBE">
        <w:rPr>
          <w:rFonts w:ascii="Arial" w:hAnsi="Arial" w:cs="Arial"/>
          <w:color w:val="000000" w:themeColor="text1"/>
          <w:shd w:val="clear" w:color="auto" w:fill="FFFFFF"/>
        </w:rPr>
        <w:t>istoric</w:t>
      </w:r>
      <w:proofErr w:type="spellEnd"/>
      <w:r w:rsidRPr="00AD2DBE">
        <w:rPr>
          <w:rFonts w:ascii="Arial" w:hAnsi="Arial" w:cs="Arial"/>
          <w:color w:val="000000" w:themeColor="text1"/>
          <w:shd w:val="clear" w:color="auto" w:fill="FFFFFF"/>
        </w:rPr>
        <w:t>, </w:t>
      </w:r>
      <w:proofErr w:type="spellStart"/>
      <w:r w:rsidRPr="00AD2DBE">
        <w:rPr>
          <w:rFonts w:ascii="Arial" w:hAnsi="Arial" w:cs="Arial"/>
          <w:color w:val="000000" w:themeColor="text1"/>
        </w:rPr>
        <w:fldChar w:fldCharType="begin"/>
      </w:r>
      <w:r w:rsidRPr="00AD2DBE">
        <w:rPr>
          <w:rFonts w:ascii="Arial" w:hAnsi="Arial" w:cs="Arial"/>
          <w:color w:val="000000" w:themeColor="text1"/>
        </w:rPr>
        <w:instrText xml:space="preserve"> HYPERLINK "https://ro.wikipedia.org/wiki/Biblia_ebraic%C4%83" \o "Biblia ebraică" </w:instrText>
      </w:r>
      <w:r w:rsidRPr="00AD2DBE">
        <w:rPr>
          <w:rFonts w:ascii="Arial" w:hAnsi="Arial" w:cs="Arial"/>
          <w:color w:val="000000" w:themeColor="text1"/>
        </w:rPr>
        <w:fldChar w:fldCharType="separate"/>
      </w:r>
      <w:r w:rsidRPr="00AD2DBE">
        <w:rPr>
          <w:rStyle w:val="Hyperlink"/>
          <w:rFonts w:ascii="Arial" w:hAnsi="Arial" w:cs="Arial"/>
          <w:color w:val="000000" w:themeColor="text1"/>
          <w:shd w:val="clear" w:color="auto" w:fill="FFFFFF"/>
        </w:rPr>
        <w:t>biblic</w:t>
      </w:r>
      <w:proofErr w:type="spellEnd"/>
      <w:r w:rsidRPr="00AD2DBE">
        <w:rPr>
          <w:rFonts w:ascii="Arial" w:hAnsi="Arial" w:cs="Arial"/>
          <w:color w:val="000000" w:themeColor="text1"/>
        </w:rPr>
        <w:fldChar w:fldCharType="end"/>
      </w:r>
      <w:r w:rsidRPr="00AD2DBE">
        <w:rPr>
          <w:rFonts w:ascii="Arial" w:hAnsi="Arial" w:cs="Arial"/>
          <w:color w:val="000000" w:themeColor="text1"/>
          <w:shd w:val="clear" w:color="auto" w:fill="FFFFFF"/>
        </w:rPr>
        <w:t xml:space="preserve"> a </w:t>
      </w:r>
      <w:proofErr w:type="spellStart"/>
      <w:r w:rsidRPr="00AD2DBE">
        <w:rPr>
          <w:rFonts w:ascii="Arial" w:hAnsi="Arial" w:cs="Arial"/>
          <w:color w:val="000000" w:themeColor="text1"/>
          <w:shd w:val="clear" w:color="auto" w:fill="FFFFFF"/>
        </w:rPr>
        <w:t>părții</w:t>
      </w:r>
      <w:proofErr w:type="spellEnd"/>
      <w:r w:rsidRPr="00AD2DBE">
        <w:rPr>
          <w:rFonts w:ascii="Arial" w:hAnsi="Arial" w:cs="Arial"/>
          <w:color w:val="000000" w:themeColor="text1"/>
          <w:shd w:val="clear" w:color="auto" w:fill="FFFFFF"/>
        </w:rPr>
        <w:t xml:space="preserve"> </w:t>
      </w:r>
      <w:proofErr w:type="spellStart"/>
      <w:r w:rsidRPr="00AD2DBE">
        <w:rPr>
          <w:rFonts w:ascii="Arial" w:hAnsi="Arial" w:cs="Arial"/>
          <w:color w:val="000000" w:themeColor="text1"/>
          <w:shd w:val="clear" w:color="auto" w:fill="FFFFFF"/>
        </w:rPr>
        <w:t>muntoase</w:t>
      </w:r>
      <w:proofErr w:type="spellEnd"/>
      <w:r w:rsidRPr="00AD2DBE">
        <w:rPr>
          <w:rFonts w:ascii="Arial" w:hAnsi="Arial" w:cs="Arial"/>
          <w:color w:val="000000" w:themeColor="text1"/>
          <w:shd w:val="clear" w:color="auto" w:fill="FFFFFF"/>
        </w:rPr>
        <w:t xml:space="preserve"> de </w:t>
      </w:r>
      <w:proofErr w:type="spellStart"/>
      <w:r w:rsidRPr="00AD2DBE">
        <w:rPr>
          <w:rFonts w:ascii="Arial" w:hAnsi="Arial" w:cs="Arial"/>
          <w:color w:val="000000" w:themeColor="text1"/>
          <w:shd w:val="clear" w:color="auto" w:fill="FFFFFF"/>
        </w:rPr>
        <w:t>nord</w:t>
      </w:r>
      <w:proofErr w:type="spellEnd"/>
      <w:r w:rsidRPr="00AD2DBE">
        <w:rPr>
          <w:rFonts w:ascii="Arial" w:hAnsi="Arial" w:cs="Arial"/>
          <w:color w:val="000000" w:themeColor="text1"/>
          <w:shd w:val="clear" w:color="auto" w:fill="FFFFFF"/>
        </w:rPr>
        <w:t xml:space="preserve"> a </w:t>
      </w:r>
      <w:proofErr w:type="spellStart"/>
      <w:r w:rsidRPr="00AD2DBE">
        <w:rPr>
          <w:rFonts w:ascii="Arial" w:hAnsi="Arial" w:cs="Arial"/>
          <w:color w:val="000000" w:themeColor="text1"/>
          <w:shd w:val="clear" w:color="auto" w:fill="FFFFFF"/>
        </w:rPr>
        <w:t>regiunii</w:t>
      </w:r>
      <w:proofErr w:type="spellEnd"/>
      <w:r w:rsidRPr="00AD2DBE">
        <w:rPr>
          <w:rFonts w:ascii="Arial" w:hAnsi="Arial" w:cs="Arial"/>
          <w:color w:val="000000" w:themeColor="text1"/>
          <w:shd w:val="clear" w:color="auto" w:fill="FFFFFF"/>
        </w:rPr>
        <w:t> </w:t>
      </w:r>
      <w:proofErr w:type="spellStart"/>
      <w:r w:rsidRPr="00AD2DBE">
        <w:rPr>
          <w:rFonts w:ascii="Arial" w:hAnsi="Arial" w:cs="Arial"/>
          <w:color w:val="000000" w:themeColor="text1"/>
        </w:rPr>
        <w:fldChar w:fldCharType="begin"/>
      </w:r>
      <w:r w:rsidRPr="00AD2DBE">
        <w:rPr>
          <w:rFonts w:ascii="Arial" w:hAnsi="Arial" w:cs="Arial"/>
          <w:color w:val="000000" w:themeColor="text1"/>
        </w:rPr>
        <w:instrText xml:space="preserve"> HYPERLINK "https://ro.wikipedia.org/w/index.php?title=Transiordania_(regiune)&amp;action=edit&amp;redlink=1" \o "Transiordania (regiune) — pagină inexistentă" </w:instrText>
      </w:r>
      <w:r w:rsidRPr="00AD2DBE">
        <w:rPr>
          <w:rFonts w:ascii="Arial" w:hAnsi="Arial" w:cs="Arial"/>
          <w:color w:val="000000" w:themeColor="text1"/>
        </w:rPr>
        <w:fldChar w:fldCharType="separate"/>
      </w:r>
      <w:r w:rsidRPr="00AD2DBE">
        <w:rPr>
          <w:rStyle w:val="Hyperlink"/>
          <w:rFonts w:ascii="Arial" w:hAnsi="Arial" w:cs="Arial"/>
          <w:color w:val="000000" w:themeColor="text1"/>
          <w:shd w:val="clear" w:color="auto" w:fill="FFFFFF"/>
        </w:rPr>
        <w:t>Transiordaia</w:t>
      </w:r>
      <w:proofErr w:type="spellEnd"/>
      <w:r w:rsidRPr="00AD2DBE">
        <w:rPr>
          <w:rFonts w:ascii="Arial" w:hAnsi="Arial" w:cs="Arial"/>
          <w:color w:val="000000" w:themeColor="text1"/>
        </w:rPr>
        <w:fldChar w:fldCharType="end"/>
      </w:r>
    </w:p>
  </w:footnote>
  <w:footnote w:id="2">
    <w:p w14:paraId="04777FD6" w14:textId="77777777" w:rsidR="00AD2DBE" w:rsidRPr="00AD2DBE" w:rsidRDefault="00AD2DBE" w:rsidP="009A6257">
      <w:pPr>
        <w:spacing w:before="105" w:after="0" w:line="240" w:lineRule="auto"/>
        <w:jc w:val="both"/>
        <w:rPr>
          <w:rFonts w:ascii="Arial" w:hAnsi="Arial" w:cs="Arial"/>
          <w:color w:val="202122"/>
          <w:sz w:val="21"/>
          <w:szCs w:val="21"/>
          <w:shd w:val="clear" w:color="auto" w:fill="FFFFFF"/>
          <w:lang w:val="ro-RO"/>
        </w:rPr>
      </w:pPr>
      <w:r>
        <w:rPr>
          <w:rStyle w:val="FootnoteReference"/>
        </w:rPr>
        <w:footnoteRef/>
      </w:r>
      <w:r>
        <w:t xml:space="preserve"> </w:t>
      </w:r>
      <w:proofErr w:type="spellStart"/>
      <w:r w:rsidRPr="00AD2DBE">
        <w:rPr>
          <w:rFonts w:ascii="Arial" w:hAnsi="Arial" w:cs="Arial"/>
          <w:color w:val="202122"/>
          <w:sz w:val="20"/>
          <w:szCs w:val="20"/>
          <w:shd w:val="clear" w:color="auto" w:fill="FFFFFF"/>
        </w:rPr>
        <w:t>Adjlun</w:t>
      </w:r>
      <w:proofErr w:type="spellEnd"/>
      <w:r w:rsidRPr="00AD2DBE">
        <w:rPr>
          <w:rFonts w:ascii="Arial" w:hAnsi="Arial" w:cs="Arial"/>
          <w:color w:val="202122"/>
          <w:sz w:val="20"/>
          <w:szCs w:val="20"/>
          <w:shd w:val="clear" w:color="auto" w:fill="FFFFFF"/>
        </w:rPr>
        <w:t xml:space="preserve"> </w:t>
      </w:r>
      <w:r w:rsidRPr="00AD2DBE">
        <w:rPr>
          <w:rFonts w:ascii="Arial" w:hAnsi="Arial" w:cs="Arial"/>
          <w:color w:val="202122"/>
          <w:sz w:val="20"/>
          <w:szCs w:val="20"/>
          <w:shd w:val="clear" w:color="auto" w:fill="FFFFFF"/>
          <w:lang w:val="ro-RO"/>
        </w:rPr>
        <w:t xml:space="preserve">este un oraș nord-vestul Iordaniei în guvernatul </w:t>
      </w:r>
      <w:proofErr w:type="spellStart"/>
      <w:r w:rsidRPr="00AD2DBE">
        <w:rPr>
          <w:rFonts w:ascii="Arial" w:hAnsi="Arial" w:cs="Arial"/>
          <w:color w:val="202122"/>
          <w:sz w:val="20"/>
          <w:szCs w:val="20"/>
          <w:shd w:val="clear" w:color="auto" w:fill="FFFFFF"/>
          <w:lang w:val="ro-RO"/>
        </w:rPr>
        <w:t>Adjlun</w:t>
      </w:r>
      <w:proofErr w:type="spellEnd"/>
      <w:r w:rsidRPr="00AD2DBE">
        <w:rPr>
          <w:rFonts w:ascii="Arial" w:hAnsi="Arial" w:cs="Arial"/>
          <w:color w:val="202122"/>
          <w:sz w:val="20"/>
          <w:szCs w:val="20"/>
          <w:shd w:val="clear" w:color="auto" w:fill="FFFFFF"/>
          <w:lang w:val="ro-RO"/>
        </w:rPr>
        <w:t xml:space="preserve">. Se află la cca. 76 km de capitala Amman și cca. 15 km de orașul </w:t>
      </w:r>
      <w:proofErr w:type="spellStart"/>
      <w:r w:rsidRPr="00AD2DBE">
        <w:rPr>
          <w:rFonts w:ascii="Arial" w:hAnsi="Arial" w:cs="Arial"/>
          <w:color w:val="202122"/>
          <w:sz w:val="20"/>
          <w:szCs w:val="20"/>
          <w:shd w:val="clear" w:color="auto" w:fill="FFFFFF"/>
          <w:lang w:val="ro-RO"/>
        </w:rPr>
        <w:t>Djaraș</w:t>
      </w:r>
      <w:proofErr w:type="spellEnd"/>
      <w:r w:rsidRPr="00AD2DBE">
        <w:rPr>
          <w:rFonts w:ascii="Arial" w:hAnsi="Arial" w:cs="Arial"/>
          <w:color w:val="202122"/>
          <w:sz w:val="20"/>
          <w:szCs w:val="20"/>
          <w:shd w:val="clear" w:color="auto" w:fill="FFFFFF"/>
          <w:lang w:val="ro-RO"/>
        </w:rPr>
        <w:t>.</w:t>
      </w:r>
    </w:p>
    <w:p w14:paraId="7179A1F7" w14:textId="690546C8" w:rsidR="00AD2DBE" w:rsidRPr="00AD2DBE" w:rsidRDefault="00AD2DBE">
      <w:pPr>
        <w:pStyle w:val="FootnoteText"/>
        <w:rPr>
          <w:lang w:val="ro-RO"/>
        </w:rPr>
      </w:pPr>
    </w:p>
  </w:footnote>
  <w:footnote w:id="3">
    <w:p w14:paraId="0799F5B6" w14:textId="77777777" w:rsidR="0042422E" w:rsidRPr="00CF5F68" w:rsidRDefault="0042422E" w:rsidP="0042422E">
      <w:pPr>
        <w:pStyle w:val="FootnoteText"/>
        <w:rPr>
          <w:lang w:val="ro-RO"/>
        </w:rPr>
      </w:pPr>
      <w:r>
        <w:rPr>
          <w:rStyle w:val="FootnoteReference"/>
        </w:rPr>
        <w:footnoteRef/>
      </w:r>
      <w:r>
        <w:t xml:space="preserve"> </w:t>
      </w:r>
      <w:r>
        <w:rPr>
          <w:rStyle w:val="FootnoteReference"/>
        </w:rPr>
        <w:footnoteRef/>
      </w:r>
      <w:r>
        <w:t xml:space="preserve"> </w:t>
      </w:r>
      <w:proofErr w:type="spellStart"/>
      <w:r>
        <w:t>Breviar</w:t>
      </w:r>
      <w:proofErr w:type="spellEnd"/>
      <w:r>
        <w:t xml:space="preserve"> (</w:t>
      </w:r>
      <w:r>
        <w:rPr>
          <w:lang w:val="ro-RO"/>
        </w:rPr>
        <w:t>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w:t>
      </w:r>
    </w:p>
    <w:p w14:paraId="38740948" w14:textId="77777777" w:rsidR="0042422E" w:rsidRPr="00851F80" w:rsidRDefault="0042422E" w:rsidP="0042422E">
      <w:pPr>
        <w:pStyle w:val="FootnoteText"/>
        <w:rPr>
          <w:lang w:val="ro-RO"/>
        </w:rPr>
      </w:pPr>
    </w:p>
    <w:p w14:paraId="48C82B43" w14:textId="5D3BC9D1" w:rsidR="0042422E" w:rsidRPr="0042422E" w:rsidRDefault="0042422E">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3B4"/>
    <w:rsid w:val="00023A19"/>
    <w:rsid w:val="00046816"/>
    <w:rsid w:val="000A3C3C"/>
    <w:rsid w:val="00111051"/>
    <w:rsid w:val="001358E4"/>
    <w:rsid w:val="001779DF"/>
    <w:rsid w:val="00257F80"/>
    <w:rsid w:val="002E2754"/>
    <w:rsid w:val="0031627D"/>
    <w:rsid w:val="00320A2F"/>
    <w:rsid w:val="0035601B"/>
    <w:rsid w:val="00367F5C"/>
    <w:rsid w:val="00370507"/>
    <w:rsid w:val="003B3C07"/>
    <w:rsid w:val="0042422E"/>
    <w:rsid w:val="004876CD"/>
    <w:rsid w:val="005533B4"/>
    <w:rsid w:val="00573F1B"/>
    <w:rsid w:val="006F24FF"/>
    <w:rsid w:val="00736558"/>
    <w:rsid w:val="007906BD"/>
    <w:rsid w:val="00846F9A"/>
    <w:rsid w:val="009A6257"/>
    <w:rsid w:val="00A2570F"/>
    <w:rsid w:val="00A6785E"/>
    <w:rsid w:val="00AD2DBE"/>
    <w:rsid w:val="00C2450A"/>
    <w:rsid w:val="00DC5B48"/>
    <w:rsid w:val="00DD053D"/>
    <w:rsid w:val="00E10EFC"/>
    <w:rsid w:val="00EC6500"/>
    <w:rsid w:val="00ED218C"/>
    <w:rsid w:val="00F44E87"/>
    <w:rsid w:val="00FF19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4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7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A2570F"/>
  </w:style>
  <w:style w:type="character" w:styleId="Hyperlink">
    <w:name w:val="Hyperlink"/>
    <w:basedOn w:val="DefaultParagraphFont"/>
    <w:uiPriority w:val="99"/>
    <w:unhideWhenUsed/>
    <w:rsid w:val="00A2570F"/>
    <w:rPr>
      <w:color w:val="0563C1" w:themeColor="hyperlink"/>
      <w:u w:val="single"/>
    </w:rPr>
  </w:style>
  <w:style w:type="paragraph" w:styleId="Header">
    <w:name w:val="header"/>
    <w:basedOn w:val="Normal"/>
    <w:link w:val="HeaderChar"/>
    <w:uiPriority w:val="99"/>
    <w:unhideWhenUsed/>
    <w:rsid w:val="00177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9DF"/>
  </w:style>
  <w:style w:type="paragraph" w:styleId="Footer">
    <w:name w:val="footer"/>
    <w:basedOn w:val="Normal"/>
    <w:link w:val="FooterChar"/>
    <w:uiPriority w:val="99"/>
    <w:unhideWhenUsed/>
    <w:rsid w:val="00177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9DF"/>
  </w:style>
  <w:style w:type="paragraph" w:styleId="FootnoteText">
    <w:name w:val="footnote text"/>
    <w:basedOn w:val="Normal"/>
    <w:link w:val="FootnoteTextChar"/>
    <w:uiPriority w:val="99"/>
    <w:semiHidden/>
    <w:unhideWhenUsed/>
    <w:rsid w:val="00DC5B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5B48"/>
    <w:rPr>
      <w:sz w:val="20"/>
      <w:szCs w:val="20"/>
    </w:rPr>
  </w:style>
  <w:style w:type="character" w:styleId="FootnoteReference">
    <w:name w:val="footnote reference"/>
    <w:basedOn w:val="DefaultParagraphFont"/>
    <w:uiPriority w:val="99"/>
    <w:semiHidden/>
    <w:unhideWhenUsed/>
    <w:rsid w:val="00DC5B4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7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datum">
    <w:name w:val="nadpisdatum"/>
    <w:basedOn w:val="DefaultParagraphFont"/>
    <w:rsid w:val="00A2570F"/>
  </w:style>
  <w:style w:type="character" w:styleId="Hyperlink">
    <w:name w:val="Hyperlink"/>
    <w:basedOn w:val="DefaultParagraphFont"/>
    <w:uiPriority w:val="99"/>
    <w:unhideWhenUsed/>
    <w:rsid w:val="00A2570F"/>
    <w:rPr>
      <w:color w:val="0563C1" w:themeColor="hyperlink"/>
      <w:u w:val="single"/>
    </w:rPr>
  </w:style>
  <w:style w:type="paragraph" w:styleId="Header">
    <w:name w:val="header"/>
    <w:basedOn w:val="Normal"/>
    <w:link w:val="HeaderChar"/>
    <w:uiPriority w:val="99"/>
    <w:unhideWhenUsed/>
    <w:rsid w:val="00177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9DF"/>
  </w:style>
  <w:style w:type="paragraph" w:styleId="Footer">
    <w:name w:val="footer"/>
    <w:basedOn w:val="Normal"/>
    <w:link w:val="FooterChar"/>
    <w:uiPriority w:val="99"/>
    <w:unhideWhenUsed/>
    <w:rsid w:val="00177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9DF"/>
  </w:style>
  <w:style w:type="paragraph" w:styleId="FootnoteText">
    <w:name w:val="footnote text"/>
    <w:basedOn w:val="Normal"/>
    <w:link w:val="FootnoteTextChar"/>
    <w:uiPriority w:val="99"/>
    <w:semiHidden/>
    <w:unhideWhenUsed/>
    <w:rsid w:val="00DC5B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5B48"/>
    <w:rPr>
      <w:sz w:val="20"/>
      <w:szCs w:val="20"/>
    </w:rPr>
  </w:style>
  <w:style w:type="character" w:styleId="FootnoteReference">
    <w:name w:val="footnote reference"/>
    <w:basedOn w:val="DefaultParagraphFont"/>
    <w:uiPriority w:val="99"/>
    <w:semiHidden/>
    <w:unhideWhenUsed/>
    <w:rsid w:val="00DC5B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tholica.cz" TargetMode="Externa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940A6-EA45-41F7-90EC-217F8364F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1440</Words>
  <Characters>8211</Characters>
  <Application>Microsoft Office Word</Application>
  <DocSecurity>0</DocSecurity>
  <Lines>68</Lines>
  <Paragraphs>19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6</cp:revision>
  <dcterms:created xsi:type="dcterms:W3CDTF">2022-07-05T11:39:00Z</dcterms:created>
  <dcterms:modified xsi:type="dcterms:W3CDTF">2022-07-12T09:06:00Z</dcterms:modified>
</cp:coreProperties>
</file>