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2732B" w14:textId="1BBB83FD" w:rsidR="00987BD2" w:rsidRDefault="00987BD2" w:rsidP="00987BD2">
      <w:pPr>
        <w:pStyle w:val="NoSpacing"/>
        <w:jc w:val="both"/>
        <w:rPr>
          <w:rFonts w:ascii="Verdana" w:hAnsi="Verdana"/>
          <w:b/>
          <w:color w:val="660033"/>
          <w:sz w:val="36"/>
          <w:szCs w:val="36"/>
          <w:lang w:val="ro-RO"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B4018C3" wp14:editId="10350EEF">
            <wp:simplePos x="0" y="0"/>
            <wp:positionH relativeFrom="column">
              <wp:posOffset>3186430</wp:posOffset>
            </wp:positionH>
            <wp:positionV relativeFrom="paragraph">
              <wp:posOffset>121285</wp:posOffset>
            </wp:positionV>
            <wp:extent cx="2714625" cy="3566160"/>
            <wp:effectExtent l="0" t="0" r="9525" b="0"/>
            <wp:wrapTight wrapText="bothSides">
              <wp:wrapPolygon edited="0">
                <wp:start x="0" y="0"/>
                <wp:lineTo x="0" y="21462"/>
                <wp:lineTo x="21524" y="21462"/>
                <wp:lineTo x="2152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color w:val="660033"/>
          <w:sz w:val="36"/>
          <w:szCs w:val="36"/>
          <w:lang w:val="ro-RO" w:eastAsia="cs-CZ"/>
        </w:rPr>
        <w:t xml:space="preserve">Sfântul Nicolae de </w:t>
      </w:r>
      <w:proofErr w:type="spellStart"/>
      <w:r>
        <w:rPr>
          <w:rFonts w:ascii="Verdana" w:hAnsi="Verdana"/>
          <w:b/>
          <w:color w:val="660033"/>
          <w:sz w:val="36"/>
          <w:szCs w:val="36"/>
          <w:lang w:val="ro-RO" w:eastAsia="cs-CZ"/>
        </w:rPr>
        <w:t>Flüe</w:t>
      </w:r>
      <w:proofErr w:type="spellEnd"/>
    </w:p>
    <w:p w14:paraId="549F84B9" w14:textId="68EF157F" w:rsidR="00987BD2" w:rsidRDefault="00987BD2" w:rsidP="00987BD2">
      <w:pPr>
        <w:pStyle w:val="NoSpacing"/>
        <w:jc w:val="both"/>
        <w:rPr>
          <w:rFonts w:ascii="Verdana" w:hAnsi="Verdana"/>
          <w:color w:val="660033"/>
          <w:sz w:val="24"/>
          <w:szCs w:val="24"/>
          <w:lang w:val="ro-RO" w:eastAsia="cs-CZ"/>
        </w:rPr>
      </w:pPr>
      <w:r>
        <w:rPr>
          <w:rFonts w:ascii="Verdana" w:hAnsi="Verdana"/>
          <w:color w:val="660033"/>
          <w:sz w:val="24"/>
          <w:szCs w:val="24"/>
          <w:lang w:val="ro-RO" w:eastAsia="cs-CZ"/>
        </w:rPr>
        <w:t xml:space="preserve">Nicolas de </w:t>
      </w:r>
      <w:proofErr w:type="spellStart"/>
      <w:r>
        <w:rPr>
          <w:rFonts w:ascii="Verdana" w:hAnsi="Verdana"/>
          <w:color w:val="660033"/>
          <w:sz w:val="24"/>
          <w:szCs w:val="24"/>
          <w:lang w:val="ro-RO" w:eastAsia="cs-CZ"/>
        </w:rPr>
        <w:t>Flüe</w:t>
      </w:r>
      <w:proofErr w:type="spellEnd"/>
    </w:p>
    <w:p w14:paraId="1CD9C1DE" w14:textId="77777777" w:rsidR="00987BD2" w:rsidRDefault="00987BD2" w:rsidP="00987BD2">
      <w:pPr>
        <w:pStyle w:val="NoSpacing"/>
        <w:jc w:val="both"/>
        <w:rPr>
          <w:rFonts w:ascii="Verdana" w:hAnsi="Verdana"/>
          <w:color w:val="660033"/>
          <w:sz w:val="24"/>
          <w:szCs w:val="24"/>
          <w:lang w:val="ro-RO" w:eastAsia="cs-CZ"/>
        </w:rPr>
      </w:pPr>
    </w:p>
    <w:p w14:paraId="451DC64D" w14:textId="224D4A3F" w:rsidR="00987BD2" w:rsidRDefault="00987BD2" w:rsidP="00987BD2">
      <w:pPr>
        <w:pStyle w:val="NoSpacing"/>
        <w:jc w:val="both"/>
        <w:rPr>
          <w:rFonts w:ascii="Verdana" w:hAnsi="Verdana"/>
          <w:b/>
          <w:color w:val="C00000"/>
          <w:sz w:val="24"/>
          <w:szCs w:val="24"/>
          <w:lang w:val="ro-RO" w:eastAsia="cs-CZ"/>
        </w:rPr>
      </w:pPr>
      <w:r>
        <w:rPr>
          <w:rFonts w:ascii="Verdana" w:hAnsi="Verdana"/>
          <w:b/>
          <w:color w:val="C00000"/>
          <w:sz w:val="24"/>
          <w:szCs w:val="24"/>
          <w:lang w:val="ro-RO" w:eastAsia="cs-CZ"/>
        </w:rPr>
        <w:t xml:space="preserve">Elaborat: Jan </w:t>
      </w:r>
      <w:proofErr w:type="spellStart"/>
      <w:r>
        <w:rPr>
          <w:rFonts w:ascii="Verdana" w:hAnsi="Verdana"/>
          <w:b/>
          <w:color w:val="C00000"/>
          <w:sz w:val="24"/>
          <w:szCs w:val="24"/>
          <w:lang w:val="ro-RO" w:eastAsia="cs-CZ"/>
        </w:rPr>
        <w:t>Chlumský</w:t>
      </w:r>
      <w:proofErr w:type="spellEnd"/>
    </w:p>
    <w:p w14:paraId="0A26174D" w14:textId="77777777" w:rsidR="00987BD2" w:rsidRDefault="00987BD2" w:rsidP="00987BD2">
      <w:pPr>
        <w:pStyle w:val="NoSpacing"/>
        <w:jc w:val="both"/>
        <w:rPr>
          <w:rFonts w:ascii="Verdana" w:hAnsi="Verdana"/>
          <w:b/>
          <w:color w:val="C00000"/>
          <w:sz w:val="24"/>
          <w:szCs w:val="24"/>
          <w:lang w:val="ro-RO" w:eastAsia="cs-CZ"/>
        </w:rPr>
      </w:pPr>
    </w:p>
    <w:p w14:paraId="7258923A" w14:textId="29115E21" w:rsidR="00987BD2" w:rsidRDefault="00987BD2" w:rsidP="00987BD2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 w:eastAsia="cs-CZ"/>
        </w:rPr>
        <w:t xml:space="preserve">Comemorare: 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21 martie</w:t>
      </w:r>
    </w:p>
    <w:p w14:paraId="48FCE606" w14:textId="77AE054A" w:rsidR="00987BD2" w:rsidRDefault="00987BD2" w:rsidP="00987BD2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 w:eastAsia="cs-CZ"/>
        </w:rPr>
        <w:t xml:space="preserve">Poziția: 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pustnic, mistic</w:t>
      </w:r>
    </w:p>
    <w:p w14:paraId="46E26E4B" w14:textId="20F3D7B0" w:rsidR="00987BD2" w:rsidRDefault="00987BD2" w:rsidP="00987BD2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 w:eastAsia="cs-CZ"/>
        </w:rPr>
        <w:t xml:space="preserve">Deces: 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1487</w:t>
      </w:r>
    </w:p>
    <w:p w14:paraId="31F50CAB" w14:textId="30B22487" w:rsidR="00987BD2" w:rsidRDefault="00987BD2" w:rsidP="00987BD2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b/>
          <w:color w:val="000000" w:themeColor="text1"/>
          <w:sz w:val="24"/>
          <w:szCs w:val="24"/>
          <w:lang w:val="ro-RO" w:eastAsia="cs-CZ"/>
        </w:rPr>
        <w:t xml:space="preserve">Atribute: 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satana, arbust cu spini, toiag, rozariul, pahar</w:t>
      </w:r>
    </w:p>
    <w:p w14:paraId="55942DE9" w14:textId="77777777" w:rsidR="00987BD2" w:rsidRDefault="00987BD2" w:rsidP="00987BD2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</w:p>
    <w:p w14:paraId="3D302390" w14:textId="77777777" w:rsidR="00987BD2" w:rsidRPr="00987BD2" w:rsidRDefault="00987BD2" w:rsidP="00987BD2">
      <w:pPr>
        <w:pStyle w:val="NoSpacing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</w:p>
    <w:p w14:paraId="30593C0C" w14:textId="2FBECE26" w:rsidR="00987BD2" w:rsidRDefault="00987BD2" w:rsidP="00987BD2">
      <w:pPr>
        <w:pStyle w:val="NoSpacing"/>
        <w:rPr>
          <w:rFonts w:ascii="Verdana" w:hAnsi="Verdana"/>
          <w:b/>
          <w:color w:val="660033"/>
          <w:sz w:val="32"/>
          <w:szCs w:val="32"/>
          <w:lang w:eastAsia="cs-CZ"/>
        </w:rPr>
      </w:pPr>
      <w:r>
        <w:rPr>
          <w:rFonts w:ascii="Verdana" w:hAnsi="Verdana"/>
          <w:b/>
          <w:color w:val="660033"/>
          <w:sz w:val="32"/>
          <w:szCs w:val="32"/>
          <w:lang w:eastAsia="cs-CZ"/>
        </w:rPr>
        <w:t>BIOGRAFIA:</w:t>
      </w:r>
    </w:p>
    <w:p w14:paraId="2A12D695" w14:textId="176A970E" w:rsidR="00987BD2" w:rsidRDefault="000E4C0E" w:rsidP="007E15C0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Din naștere este e</w:t>
      </w:r>
      <w:r w:rsidR="007E15C0">
        <w:rPr>
          <w:rFonts w:ascii="Verdana" w:hAnsi="Verdana"/>
          <w:color w:val="000000" w:themeColor="text1"/>
          <w:sz w:val="24"/>
          <w:szCs w:val="24"/>
          <w:lang w:val="ro-RO" w:eastAsia="cs-CZ"/>
        </w:rPr>
        <w:t>lvețian. În mod activ a participat la problemele publice, a luptat în două războaie. S-a căsătorit, și a avut 10 copii și la 50 de ani a devenit pustnic. A rămas însă un e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xcelent consilier, care a reușit</w:t>
      </w:r>
      <w:r w:rsidR="007E15C0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să împace indivizi și întregi cantoane și să oprească astfel războiul civil. Credibilitatea vieții sale în unire cu Dumnezeu o confirmă și realitatea, că după mai mult de 19 ani a trăit doar din euharistie. </w:t>
      </w:r>
    </w:p>
    <w:p w14:paraId="1082111A" w14:textId="77777777" w:rsidR="002E6D67" w:rsidRDefault="002E6D67" w:rsidP="007E15C0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</w:p>
    <w:p w14:paraId="68D6D0DC" w14:textId="59BB0B15" w:rsidR="002E6D67" w:rsidRDefault="002E6D67" w:rsidP="007E15C0">
      <w:pPr>
        <w:pStyle w:val="NoSpacing"/>
        <w:ind w:firstLine="284"/>
        <w:jc w:val="both"/>
        <w:rPr>
          <w:rFonts w:ascii="Verdana" w:hAnsi="Verdana"/>
          <w:b/>
          <w:color w:val="660033"/>
          <w:sz w:val="32"/>
          <w:szCs w:val="32"/>
          <w:lang w:val="ro-RO" w:eastAsia="cs-CZ"/>
        </w:rPr>
      </w:pPr>
      <w:r>
        <w:rPr>
          <w:rFonts w:ascii="Verdana" w:hAnsi="Verdana"/>
          <w:b/>
          <w:color w:val="660033"/>
          <w:sz w:val="32"/>
          <w:szCs w:val="32"/>
          <w:lang w:val="ro-RO" w:eastAsia="cs-CZ"/>
        </w:rPr>
        <w:t xml:space="preserve">REFELCȚII PENTRU MEDITAȚIE: </w:t>
      </w:r>
    </w:p>
    <w:p w14:paraId="4DE4B330" w14:textId="542C94FB" w:rsidR="002E6D67" w:rsidRDefault="002E6D67" w:rsidP="007E15C0">
      <w:pPr>
        <w:pStyle w:val="NoSpacing"/>
        <w:ind w:firstLine="284"/>
        <w:jc w:val="both"/>
        <w:rPr>
          <w:rFonts w:ascii="Verdana" w:hAnsi="Verdana"/>
          <w:color w:val="660033"/>
          <w:sz w:val="24"/>
          <w:szCs w:val="24"/>
          <w:lang w:val="ro-RO" w:eastAsia="cs-CZ"/>
        </w:rPr>
      </w:pPr>
      <w:r>
        <w:rPr>
          <w:rFonts w:ascii="Verdana" w:hAnsi="Verdana"/>
          <w:color w:val="660033"/>
          <w:sz w:val="24"/>
          <w:szCs w:val="24"/>
          <w:lang w:val="ro-RO" w:eastAsia="cs-CZ"/>
        </w:rPr>
        <w:t>CAPUL FAMILIEI, OMUL POCĂINȚEI ȘI REÎNNOITORUL PĂCII</w:t>
      </w:r>
    </w:p>
    <w:p w14:paraId="007375BB" w14:textId="77777777" w:rsidR="002E6D67" w:rsidRDefault="002E6D67" w:rsidP="007E15C0">
      <w:pPr>
        <w:pStyle w:val="NoSpacing"/>
        <w:ind w:firstLine="284"/>
        <w:jc w:val="both"/>
        <w:rPr>
          <w:rFonts w:ascii="Verdana" w:hAnsi="Verdana"/>
          <w:color w:val="660033"/>
          <w:sz w:val="24"/>
          <w:szCs w:val="24"/>
          <w:lang w:val="ro-RO" w:eastAsia="cs-CZ"/>
        </w:rPr>
      </w:pPr>
    </w:p>
    <w:p w14:paraId="72DE9DC4" w14:textId="5FF8C558" w:rsidR="00CF6F41" w:rsidRDefault="002E6D67" w:rsidP="00CF6F41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S-a născut  la 21.03.1417 la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Flüe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lângă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Sachseln</w:t>
      </w:r>
      <w:proofErr w:type="spellEnd"/>
      <w:r w:rsidR="000E4C0E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în regiunea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Obwalden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(în actuala confederație a celor opt cantoane ale Elveției centrale). În dreptul tatălui său Henry 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Löwenbruggera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(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Leopoltini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) este menționat cu origini italiene. A fost un paroh respectat  și avea funcții în administrația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contonului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. Mama Emma Roberto (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Ruobert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) provenea din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Wolfenschiessen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. Nicolae (Nicolas) din copilărie</w:t>
      </w:r>
      <w:r w:rsidR="000E4C0E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excela în evlavie și la 16 ani a avut </w:t>
      </w:r>
      <w:r w:rsidR="00CF6F41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pe o stâncă muntoasă abruptă la Raft a avut o trăire mistică excepțională, care a lăsat în el dorința de o viață spirituală mai profundă în singurătate. Chiar dacă, probabil din cauza multei munci la fermă, nu a învățat niciodată să citească nici să scrie, curând a fost respectat pentru sfaturile sale înțelepte. Împreună cu tatăl său, a participat activ la viața politică locală. </w:t>
      </w:r>
    </w:p>
    <w:p w14:paraId="46AC519A" w14:textId="2D355AE6" w:rsidR="00CF6F41" w:rsidRDefault="00CF6F41" w:rsidP="00CF6F41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La vârsta de 21 de ani</w:t>
      </w:r>
      <w:r w:rsidR="000E4C0E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în anul 1438 a devenit militar și a participat la câteva bătălii. Elveția în secolul XV., era compusă din multe cantoane, care între ele se războiau foarte des. După obligațiile militare</w:t>
      </w:r>
      <w:r w:rsidR="000E4C0E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Nicolae s-a întors la fermă, dar mai târziu, deja căsătorit fiind, a trebuit în anul 1460 să meargă din nou la război. Aceasta</w:t>
      </w:r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s-a datorat faptului, că arhiducele Sigmund Austriac își făcea pretenții asupra teritoriului Elvețian și a provocat prin aceasta o invazie represivă în cantonul </w:t>
      </w:r>
      <w:proofErr w:type="spellStart"/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t>Thurgau</w:t>
      </w:r>
      <w:proofErr w:type="spellEnd"/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. Nicolae a avea sub comandă cca. 100 de soldați. După cucerirea </w:t>
      </w:r>
      <w:proofErr w:type="spellStart"/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t>Diessenhofen-lui</w:t>
      </w:r>
      <w:proofErr w:type="spellEnd"/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Tirolezii fugeau în apropiata mănăstire a călugărițelor dominicane din </w:t>
      </w:r>
      <w:proofErr w:type="spellStart"/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t>Katharinental</w:t>
      </w:r>
      <w:proofErr w:type="spellEnd"/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. Aici, în mănăstire, conform acordului de la </w:t>
      </w:r>
      <w:proofErr w:type="spellStart"/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t>Sempach</w:t>
      </w:r>
      <w:proofErr w:type="spellEnd"/>
      <w:r w:rsidR="000E4C0E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înaintea focului </w:t>
      </w:r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lastRenderedPageBreak/>
        <w:t>dușman să fie în siguranță. Cu toate acestea</w:t>
      </w:r>
      <w:r w:rsidR="000E4C0E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3E45A7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acolo se trăgea. De aceea Nicolae s-a repezit la cruce și s-a rugat pentru toți, cei care erau acolo. Apoi, făcând apel la regulile acordului a negociat despre ilegalitatea negocierilor și a obținut faptul, că împușcăturile trebuie să înceteze și toți din interiorul mânăstirii au fost salvați. Pentru comportamentul său perseverent și drept a fost răsplătit cu o medalie de aur. </w:t>
      </w:r>
    </w:p>
    <w:p w14:paraId="281C9428" w14:textId="11CB61F8" w:rsidR="003E45A7" w:rsidRDefault="004D1A6B" w:rsidP="00CF6F41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În biografie aici ne întoarcem la Nicolae, la viața sa civilă, în care a prosperat într-o activitate agrară de succes și în angajarea sa în problemele administrative. A fost ales</w:t>
      </w:r>
      <w:r w:rsidR="000D2F4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de asemenea în consiliul localității și judecător. </w:t>
      </w:r>
    </w:p>
    <w:p w14:paraId="3B19D9C2" w14:textId="687DAB97" w:rsidR="004D1A6B" w:rsidRDefault="004D1A6B" w:rsidP="00CF6F41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Părinții săi, în anul 1445, i-au negociat căsătoria și Nicolae a simțit nevoia să ascul</w:t>
      </w:r>
      <w:r w:rsidR="000D2F48">
        <w:rPr>
          <w:rFonts w:ascii="Verdana" w:hAnsi="Verdana"/>
          <w:color w:val="000000" w:themeColor="text1"/>
          <w:sz w:val="24"/>
          <w:szCs w:val="24"/>
          <w:lang w:val="ro-RO" w:eastAsia="cs-CZ"/>
        </w:rPr>
        <w:t>te. Ca tânăr de 28 de ani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, s-a căsătorit cu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Dorota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Wyss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(sau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Wissling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) proveni</w:t>
      </w:r>
      <w:r w:rsidR="002F4231">
        <w:rPr>
          <w:rFonts w:ascii="Verdana" w:hAnsi="Verdana"/>
          <w:color w:val="000000" w:themeColor="text1"/>
          <w:sz w:val="24"/>
          <w:szCs w:val="24"/>
          <w:lang w:val="ro-RO" w:eastAsia="cs-CZ"/>
        </w:rPr>
        <w:t>n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d din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Sachesseln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. Ambii s-au înțeles și împreună au avut 10 copii: Jana, </w:t>
      </w:r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Rudolf, Walter, Henri,Nicolae, </w:t>
      </w:r>
      <w:proofErr w:type="spellStart"/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>Dorota</w:t>
      </w:r>
      <w:proofErr w:type="spellEnd"/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, </w:t>
      </w:r>
      <w:proofErr w:type="spellStart"/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>Marketa</w:t>
      </w:r>
      <w:proofErr w:type="spellEnd"/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>, Ecaterina, Veronica i o altă fetiță, care a murit  ca bebeluș. Dintre fii</w:t>
      </w:r>
      <w:r w:rsidR="000D2F48">
        <w:rPr>
          <w:rFonts w:ascii="Verdana" w:hAnsi="Verdana"/>
          <w:color w:val="000000" w:themeColor="text1"/>
          <w:sz w:val="24"/>
          <w:szCs w:val="24"/>
          <w:lang w:val="ro-RO" w:eastAsia="cs-CZ"/>
        </w:rPr>
        <w:t>i</w:t>
      </w:r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lor</w:t>
      </w:r>
      <w:r w:rsidR="000D2F4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Ioan a fost ales Landmann (președintele consiliului guvernamental al cantonului) în </w:t>
      </w:r>
      <w:proofErr w:type="spellStart"/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>Unterwald</w:t>
      </w:r>
      <w:proofErr w:type="spellEnd"/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și fiul cel mai tânăr Nicolae a studiat la Universitate în B</w:t>
      </w:r>
      <w:r w:rsidR="000D2F4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asilei și apoi se </w:t>
      </w:r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la Paris și Padova. A devenit preot și paroh la </w:t>
      </w:r>
      <w:proofErr w:type="spellStart"/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>Sachesel</w:t>
      </w:r>
      <w:proofErr w:type="spellEnd"/>
      <w:r w:rsidR="002867B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. </w:t>
      </w:r>
    </w:p>
    <w:p w14:paraId="643A0EA4" w14:textId="6081382E" w:rsidR="001D053B" w:rsidRDefault="002867B8" w:rsidP="00CF6F41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Părintelui Nicolae i se reîntorceau în memorie trăirile mistice de pe stânca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Ranft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împreună cu dorința crescândă după o mai profundă unire cu Dumnezeu undeva în singurătate. Simțea un fel de chemare</w:t>
      </w:r>
      <w:r w:rsidR="00B25B76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în slujirea lui Dumnezeu și a oamenilor, într-un</w:t>
      </w:r>
      <w:r w:rsidR="000D2F4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stil</w:t>
      </w:r>
      <w:r w:rsidR="00B25B76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de viață ascetică. Ca judecător a condus ședințe de consiliere și găsea întotdeauna hotărâri drepte. După una dintre aceste hotărâri împotriva unei familii foarte influente și puternice, care în anul 1465 a apelat la alt tribunal, la care a câștigat împotriva unui agricultor amărât fără a avea dreptate, în semn de protest</w:t>
      </w:r>
      <w:r w:rsidR="000D2F4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B25B76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Nicolae s-a retras din viața publică. Apoi i-a fost mai ușor să se lase condus de chemarea lui Dumnezeu, timp în care cu deplina dăruire și ca asigurare pentru </w:t>
      </w:r>
      <w:r w:rsidR="00404CD0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corectitudinea căii pe care a ales-o a cerut trei haruri speciale. Primul a fost acordul soției sale </w:t>
      </w:r>
      <w:proofErr w:type="spellStart"/>
      <w:r w:rsidR="00404CD0">
        <w:rPr>
          <w:rFonts w:ascii="Verdana" w:hAnsi="Verdana"/>
          <w:color w:val="000000" w:themeColor="text1"/>
          <w:sz w:val="24"/>
          <w:szCs w:val="24"/>
          <w:lang w:val="ro-RO" w:eastAsia="cs-CZ"/>
        </w:rPr>
        <w:t>Dorota</w:t>
      </w:r>
      <w:proofErr w:type="spellEnd"/>
      <w:r w:rsidR="00404CD0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și</w:t>
      </w:r>
      <w:r w:rsidR="000D2F4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al</w:t>
      </w:r>
      <w:r w:rsidR="00404CD0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copiilor săi cei mai în vârstă, ca familie să fie bine îngrijită și totul pentru ce a simțit răspunderea. În al doilea rând a cerut, ca să fie scutit de</w:t>
      </w:r>
      <w:r w:rsidR="000D2F4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ispita de a se întoarce. Și cel</w:t>
      </w:r>
      <w:r w:rsidR="00404CD0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de-al treilea har s-a rugat, să fie capabil să trăiască</w:t>
      </w:r>
      <w:r w:rsidR="000D2F4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404CD0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fără a primi hrană. </w:t>
      </w:r>
      <w:r w:rsidR="001B1BEA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Prima dorință i-a fost îndeplinită, chiar dacă soția lui 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i-</w:t>
      </w:r>
      <w:r w:rsidR="001B1BEA">
        <w:rPr>
          <w:rFonts w:ascii="Verdana" w:hAnsi="Verdana"/>
          <w:color w:val="000000" w:themeColor="text1"/>
          <w:sz w:val="24"/>
          <w:szCs w:val="24"/>
          <w:lang w:val="ro-RO" w:eastAsia="cs-CZ"/>
        </w:rPr>
        <w:t>a fost foarte greu, căci în urmă cu câteva luni li s-a născut un copil. Vecinii au fost amărâți de hotărârea lui. La Nicolae era vorba practic de</w:t>
      </w:r>
      <w:r w:rsidR="001D053B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faptul de a-i spune lui Dumnezeu 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„</w:t>
      </w:r>
      <w:r w:rsidR="001D053B">
        <w:rPr>
          <w:rFonts w:ascii="Verdana" w:hAnsi="Verdana"/>
          <w:color w:val="000000" w:themeColor="text1"/>
          <w:sz w:val="24"/>
          <w:szCs w:val="24"/>
          <w:lang w:val="ro-RO" w:eastAsia="cs-CZ"/>
        </w:rPr>
        <w:t>da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”</w:t>
      </w:r>
      <w:r w:rsidR="001D053B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pentru orice și să se lase condus de el. Evident și aceasta a trebuit să învețe. </w:t>
      </w:r>
    </w:p>
    <w:p w14:paraId="71A7C8A3" w14:textId="6C99D387" w:rsidR="002867B8" w:rsidRDefault="001D053B" w:rsidP="00CF6F41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Nicolae în vârstă de cincizeci de ani la 16.10.1467, după ce a stabilit-o pe soția sa capul familiei, s-a îmbrăcat într-o tunică brună-cenușie de la soția lui, și-a luat rămas bun de la cei dragi și a plecat la drum desculț și cu rozariul în mână. </w:t>
      </w:r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A plecat spre sensul Alsacia și probabil a vrut să ajungă la </w:t>
      </w:r>
      <w:proofErr w:type="spellStart"/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>Strasburg</w:t>
      </w:r>
      <w:proofErr w:type="spellEnd"/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, pentru că acolo a fost sediul mișcării „Prietenilor lui Dumnezeu”, fondate cu un secol înainte de Ioan </w:t>
      </w:r>
      <w:proofErr w:type="spellStart"/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>Tauler</w:t>
      </w:r>
      <w:proofErr w:type="spellEnd"/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și Henri </w:t>
      </w:r>
      <w:proofErr w:type="spellStart"/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>Suso</w:t>
      </w:r>
      <w:proofErr w:type="spellEnd"/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>, și printre ei și-a dorit și mama lui să-l vadă. Nu a fost o hotărâre corectă, așa cum a stabilit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pe drum a aflat de la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un prieten</w:t>
      </w:r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și despre redirecționarea lui Dumnezeu. Inițial s-a gândit, că trebuie să se îndepărteze cât mai mult de familie, și de aceea a ajuns la </w:t>
      </w:r>
      <w:proofErr w:type="spellStart"/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>Lichstall</w:t>
      </w:r>
      <w:proofErr w:type="spellEnd"/>
      <w:r w:rsidR="00610166">
        <w:rPr>
          <w:rFonts w:ascii="Verdana" w:hAnsi="Verdana"/>
          <w:color w:val="000000" w:themeColor="text1"/>
          <w:sz w:val="24"/>
          <w:szCs w:val="24"/>
          <w:lang w:val="ro-RO" w:eastAsia="cs-CZ"/>
        </w:rPr>
        <w:t>. Înainte de trecerea graniței a stat o noapte la un paroh care l-a găzduit, care i-a expli</w:t>
      </w:r>
      <w:r w:rsidR="00E213A4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cat, că Elvețienii au avut acolo un </w:t>
      </w:r>
      <w:r w:rsidR="00E213A4">
        <w:rPr>
          <w:rFonts w:ascii="Verdana" w:hAnsi="Verdana"/>
          <w:color w:val="000000" w:themeColor="text1"/>
          <w:sz w:val="24"/>
          <w:szCs w:val="24"/>
          <w:lang w:val="ro-RO" w:eastAsia="cs-CZ"/>
        </w:rPr>
        <w:lastRenderedPageBreak/>
        <w:t xml:space="preserve">renume de soldați nebuni și sunt considerați ca dușmani. Noaptea însă a avut încă o trăire mistică, care l-a direcționat direct spre casă, și de aceea s-a întors. </w:t>
      </w:r>
    </w:p>
    <w:p w14:paraId="172FF18C" w14:textId="63B3E69D" w:rsidR="00E213A4" w:rsidRDefault="00E213A4" w:rsidP="00CF6F41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La începutul drumului de întoarcere, care a durat 13 zile, a avut o durere intestinală foarte mare și a fost înconjurat de o lumină. Cu toate acestea, că nu a mai mâncat nimic după aceasta, nu i-a mai fost foame și sete nici mai târziu.  Când a ajuns la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Obwalden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în regiunea sa, unde dorea să-și facă un acoperiș din crengi, se spune că rudele au venit să-l atenționeze, că se află într-un loc riscant. De aceea și-a ales un loc pe propriul teren în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Ranft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, unde la 16 ani, a avut o trăire mistică. Aici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pe un loc însingurat deasupra unei prăpăstii înguste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a început să-și construiască locuința de pustnic</w:t>
      </w:r>
      <w:r w:rsidR="008C4D7F">
        <w:rPr>
          <w:rFonts w:ascii="Verdana" w:hAnsi="Verdana"/>
          <w:color w:val="000000" w:themeColor="text1"/>
          <w:sz w:val="24"/>
          <w:szCs w:val="24"/>
          <w:lang w:val="ro-RO" w:eastAsia="cs-CZ"/>
        </w:rPr>
        <w:t>, pe care a avut-o din scânduri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8C4D7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datorită faptului, că localnicii l-au ajutat, și mai târziu a adăugat construcției și o capelă. Drept pernă și-a adus o piatră și dormea 2 până la 3 ore zilnic. Restul timpului îl trăia în rugăciune. Duminica venea la biserica parohială, pentru a participa la sfânta liturghie, înaintea căreia accesa sacramentul reconcilierii și apoi la sfânta împărtășanie, care atunci se practica doar de patru ori pe an. Odată cu povestea lui s-au vehiculat și dubii și episcopul a trimis pe adjutantul său vicarul Tomas </w:t>
      </w:r>
      <w:proofErr w:type="spellStart"/>
      <w:r w:rsidR="008C4D7F">
        <w:rPr>
          <w:rFonts w:ascii="Verdana" w:hAnsi="Verdana"/>
          <w:color w:val="000000" w:themeColor="text1"/>
          <w:sz w:val="24"/>
          <w:szCs w:val="24"/>
          <w:lang w:val="ro-RO" w:eastAsia="cs-CZ"/>
        </w:rPr>
        <w:t>Weldner</w:t>
      </w:r>
      <w:proofErr w:type="spellEnd"/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8C4D7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deja la 27.04.1468, pentru a verifica problema hranei lui Nicolae. Pustnicul a avut răspuns la întrebarea, care este cea mai importantă virtute, când a numit ascultarea, a primit comanda ca din ascultare să mănânce mâncarea adusă. Nicolae a îndeplinit porunca și după puțin timp a început să se vaite de dureri. Prin aceasta s-a ajuns la convingerea episcopului și a altor persoane. Parohului, Nicolae i-a recunoscut, că Isus din Preasfântul Sacrament al Altarulu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i este hrana, băutura, sănătatea</w:t>
      </w:r>
      <w:r w:rsidR="008C4D7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și medicament. </w:t>
      </w:r>
    </w:p>
    <w:p w14:paraId="0862E96D" w14:textId="07A2FF4A" w:rsidR="009979B6" w:rsidRDefault="008C4D7F" w:rsidP="00CF6F41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Vizitatorii îi primea în orele după-amiezii. </w:t>
      </w:r>
      <w:r w:rsidR="00715437">
        <w:rPr>
          <w:rFonts w:ascii="Verdana" w:hAnsi="Verdana"/>
          <w:color w:val="000000" w:themeColor="text1"/>
          <w:sz w:val="24"/>
          <w:szCs w:val="24"/>
          <w:lang w:val="ro-RO" w:eastAsia="cs-CZ"/>
        </w:rPr>
        <w:t>Îi întâmpina cu față proaspătă și cu zâmbetul pe buze și cu specială empatie pentru nevoile lor. În esență era vorba de primirea rugăciunilor pentru ei, dăruirea nu numai a consolării, ci și a unui ajutor verbal. Musafirii îi umplea cu pace, îi ajuta să lichideze diferendele și să-și reînnoiască căsniciile. Le arăta că milostivirea lui Dumnezeu are un preț mult mai mare decât dreptatea. Dintre carismele lui făcea parte și previziunile amenințării credinței. În afara drumurilor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715437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la sfânta liturghie se spunea că a părăsit locuința sa de pustnic doar de trei ori, întotdeauna când era necesar pentru binele țării sale. De exemplu, când în anul 1481, se întrevedea un război civil între 8 state ale Confederației Elvețiene, a contribuit la împăcarea cantoanelor elvețiene în Statusul cantoanelor și contribuția sa pentru aceasta este și astăzi numit ca „Tatăl țării”. Când în anul următor </w:t>
      </w:r>
      <w:r w:rsidR="00D7015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a fost soluționat diferendul dintre osuar și confederație privind dreptul la </w:t>
      </w:r>
      <w:proofErr w:type="spellStart"/>
      <w:r w:rsidR="00D7015F">
        <w:rPr>
          <w:rFonts w:ascii="Verdana" w:hAnsi="Verdana"/>
          <w:color w:val="000000" w:themeColor="text1"/>
          <w:sz w:val="24"/>
          <w:szCs w:val="24"/>
          <w:lang w:val="ro-RO" w:eastAsia="cs-CZ"/>
        </w:rPr>
        <w:t>Thurgau</w:t>
      </w:r>
      <w:proofErr w:type="spellEnd"/>
      <w:r w:rsidR="00D7015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, din nou a reușit să reînnoiască pacea. </w:t>
      </w:r>
    </w:p>
    <w:p w14:paraId="4A89B6A8" w14:textId="620DB162" w:rsidR="00D7015F" w:rsidRDefault="00F27018" w:rsidP="00CF6F41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Din</w:t>
      </w:r>
      <w:r w:rsidR="00D7015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rugăciunea sa personală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D7015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în afară de sfântul rozariu făceau parte și cuvintele neîncetatei sale rugăminți: „Dumnezeul meu, ia de la mine tot, ce mă împiedică să vin la Tine, ce ar putea să mă întoarcă. Dă-mi tot, ce mă conduce la Tine. Îmbrățișează eu-l meu și dăruiește-te mie.” </w:t>
      </w:r>
    </w:p>
    <w:p w14:paraId="0E2475B4" w14:textId="58D8E986" w:rsidR="00D7015F" w:rsidRDefault="00D7015F" w:rsidP="00D7015F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În ultima lună a vieții sale a fost găsit cu totul epuizat 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de viața de pocăință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și suferința sacrificiile, 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pe 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care le oferea pentru alții. Cu toate acestea a refuzat să părăsească sihăstria, locuința sa de pustnic. În 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lastRenderedPageBreak/>
        <w:t xml:space="preserve">ultimele opt zile </w:t>
      </w:r>
      <w:r w:rsidR="00D55B5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a suferit foarte mult, a primit </w:t>
      </w:r>
      <w:proofErr w:type="spellStart"/>
      <w:r w:rsidR="00D55B5F">
        <w:rPr>
          <w:rFonts w:ascii="Verdana" w:hAnsi="Verdana"/>
          <w:color w:val="000000" w:themeColor="text1"/>
          <w:sz w:val="24"/>
          <w:szCs w:val="24"/>
          <w:lang w:val="ro-RO" w:eastAsia="cs-CZ"/>
        </w:rPr>
        <w:t>viaticum</w:t>
      </w:r>
      <w:proofErr w:type="spellEnd"/>
      <w:r w:rsidR="00D55B5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(sacramentul bolnavilor pentru drumul spre veșnicie) și apoi liniștit a murit în locuința sa de pustnic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D55B5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înconjurat de propria familie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 w:rsidR="00D55B5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în ziua când a împlinit 70 de ani de la naștere. A fost înmormântat la </w:t>
      </w:r>
      <w:proofErr w:type="spellStart"/>
      <w:r w:rsidR="00D55B5F">
        <w:rPr>
          <w:rFonts w:ascii="Verdana" w:hAnsi="Verdana"/>
          <w:color w:val="000000" w:themeColor="text1"/>
          <w:sz w:val="24"/>
          <w:szCs w:val="24"/>
          <w:lang w:val="ro-RO" w:eastAsia="cs-CZ"/>
        </w:rPr>
        <w:t>Sacheseln</w:t>
      </w:r>
      <w:proofErr w:type="spellEnd"/>
      <w:r w:rsidR="00D55B5F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. </w:t>
      </w:r>
    </w:p>
    <w:p w14:paraId="1B582D85" w14:textId="6FBBC025" w:rsidR="00D55B5F" w:rsidRDefault="00D55B5F" w:rsidP="00D7015F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A fost beatificat la 01.02.1649, de papa Inocențiu al X.-lea,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forma cultului de canonizare la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15.05.1947, de către papa Pius al XII.-lea. </w:t>
      </w:r>
    </w:p>
    <w:p w14:paraId="72E86634" w14:textId="77777777" w:rsidR="00D55B5F" w:rsidRDefault="00D55B5F" w:rsidP="00D7015F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</w:p>
    <w:p w14:paraId="58A5DB31" w14:textId="77777777" w:rsidR="00D55B5F" w:rsidRDefault="00D55B5F" w:rsidP="00D7015F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</w:p>
    <w:p w14:paraId="6DD6BBD8" w14:textId="3A0105C4" w:rsidR="00D55B5F" w:rsidRDefault="00D55B5F" w:rsidP="00D7015F">
      <w:pPr>
        <w:pStyle w:val="NoSpacing"/>
        <w:ind w:firstLine="426"/>
        <w:jc w:val="both"/>
        <w:rPr>
          <w:rFonts w:ascii="Verdana" w:hAnsi="Verdana"/>
          <w:b/>
          <w:color w:val="660033"/>
          <w:sz w:val="32"/>
          <w:szCs w:val="32"/>
          <w:lang w:val="ro-RO" w:eastAsia="cs-CZ"/>
        </w:rPr>
      </w:pPr>
      <w:r>
        <w:rPr>
          <w:rFonts w:ascii="Verdana" w:hAnsi="Verdana"/>
          <w:b/>
          <w:color w:val="660033"/>
          <w:sz w:val="32"/>
          <w:szCs w:val="32"/>
          <w:lang w:val="ro-RO" w:eastAsia="cs-CZ"/>
        </w:rPr>
        <w:t>HOTĂRÂRE, RUGĂCIUNE</w:t>
      </w:r>
    </w:p>
    <w:p w14:paraId="486085FD" w14:textId="10C74F9E" w:rsidR="00D55B5F" w:rsidRDefault="00D55B5F" w:rsidP="00D7015F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Voi evalua respectul meu față de sfânta euharistie și conform posibilităților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voi intra pentru adorație la Sfântul Sacrament al Altarului. </w:t>
      </w:r>
    </w:p>
    <w:p w14:paraId="557FB76B" w14:textId="77777777" w:rsidR="00D55B5F" w:rsidRDefault="00D55B5F" w:rsidP="00D7015F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</w:p>
    <w:p w14:paraId="338DF58A" w14:textId="20F63892" w:rsidR="00D55B5F" w:rsidRDefault="00D55B5F" w:rsidP="00D7015F">
      <w:pPr>
        <w:pStyle w:val="NoSpacing"/>
        <w:ind w:firstLine="426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Dumnezeule, Tu unic ești sfânt, Tu singur ești izvorul binelui; ajută-ne la intervenția sfântului Nicolae de </w:t>
      </w:r>
      <w:proofErr w:type="spellStart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Flüe</w:t>
      </w:r>
      <w:proofErr w:type="spellEnd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>, să ne organizăm viața noastră conform cu voința Ta, pentru a nu pierde participarea la slava Ta. Te rugăm pentru aceasta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prin Fiul Tău, Isus Cristos, Domnul nostru, căci el împreună cu Tine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în unire cu Duhul Sfânt</w:t>
      </w:r>
      <w:r w:rsidR="00F27018">
        <w:rPr>
          <w:rFonts w:ascii="Verdana" w:hAnsi="Verdana"/>
          <w:color w:val="000000" w:themeColor="text1"/>
          <w:sz w:val="24"/>
          <w:szCs w:val="24"/>
          <w:lang w:val="ro-RO" w:eastAsia="cs-CZ"/>
        </w:rPr>
        <w:t>,</w:t>
      </w:r>
      <w:bookmarkStart w:id="0" w:name="_GoBack"/>
      <w:bookmarkEnd w:id="0"/>
      <w:r>
        <w:rPr>
          <w:rFonts w:ascii="Verdana" w:hAnsi="Verdana"/>
          <w:color w:val="000000" w:themeColor="text1"/>
          <w:sz w:val="24"/>
          <w:szCs w:val="24"/>
          <w:lang w:val="ro-RO" w:eastAsia="cs-CZ"/>
        </w:rPr>
        <w:t xml:space="preserve"> viețuiește și domnește în toți vecii vecilor. Amin.</w:t>
      </w:r>
    </w:p>
    <w:p w14:paraId="2AC543F2" w14:textId="412A1E0D" w:rsidR="00D55B5F" w:rsidRDefault="00D55B5F" w:rsidP="00D7015F">
      <w:pPr>
        <w:pStyle w:val="NoSpacing"/>
        <w:ind w:firstLine="426"/>
        <w:jc w:val="both"/>
        <w:rPr>
          <w:rFonts w:ascii="Verdana" w:hAnsi="Verdana"/>
          <w:i/>
          <w:color w:val="000000" w:themeColor="text1"/>
          <w:sz w:val="24"/>
          <w:szCs w:val="24"/>
          <w:lang w:val="ro-RO" w:eastAsia="cs-CZ"/>
        </w:rPr>
      </w:pPr>
      <w:r>
        <w:rPr>
          <w:rFonts w:ascii="Verdana" w:hAnsi="Verdana"/>
          <w:i/>
          <w:color w:val="000000" w:themeColor="text1"/>
          <w:sz w:val="24"/>
          <w:szCs w:val="24"/>
          <w:lang w:val="ro-RO" w:eastAsia="cs-CZ"/>
        </w:rPr>
        <w:t>(pe baza rugăciunii de încheiere din breviar</w:t>
      </w:r>
      <w:r>
        <w:rPr>
          <w:rStyle w:val="FootnoteReference"/>
          <w:rFonts w:ascii="Verdana" w:hAnsi="Verdana"/>
          <w:i/>
          <w:color w:val="000000" w:themeColor="text1"/>
          <w:sz w:val="24"/>
          <w:szCs w:val="24"/>
          <w:lang w:val="ro-RO" w:eastAsia="cs-CZ"/>
        </w:rPr>
        <w:footnoteReference w:id="1"/>
      </w:r>
      <w:r>
        <w:rPr>
          <w:rFonts w:ascii="Verdana" w:hAnsi="Verdana"/>
          <w:i/>
          <w:color w:val="000000" w:themeColor="text1"/>
          <w:sz w:val="24"/>
          <w:szCs w:val="24"/>
          <w:lang w:val="ro-RO" w:eastAsia="cs-CZ"/>
        </w:rPr>
        <w:t>)</w:t>
      </w:r>
    </w:p>
    <w:p w14:paraId="53B7A198" w14:textId="77777777" w:rsidR="00D55B5F" w:rsidRDefault="00D55B5F" w:rsidP="00D55B5F">
      <w:pPr>
        <w:pStyle w:val="NoSpacing"/>
        <w:jc w:val="both"/>
        <w:rPr>
          <w:rFonts w:ascii="Verdana" w:hAnsi="Verdana"/>
          <w:i/>
          <w:color w:val="000000" w:themeColor="text1"/>
          <w:sz w:val="24"/>
          <w:szCs w:val="24"/>
          <w:lang w:val="ro-RO" w:eastAsia="cs-CZ"/>
        </w:rPr>
      </w:pPr>
    </w:p>
    <w:p w14:paraId="46BF2241" w14:textId="77777777" w:rsidR="00D55B5F" w:rsidRDefault="00D55B5F" w:rsidP="00D55B5F">
      <w:pPr>
        <w:pStyle w:val="NoSpacing"/>
        <w:jc w:val="both"/>
        <w:rPr>
          <w:rFonts w:ascii="Verdana" w:hAnsi="Verdana"/>
          <w:i/>
          <w:color w:val="000000" w:themeColor="text1"/>
          <w:sz w:val="24"/>
          <w:szCs w:val="24"/>
          <w:lang w:val="ro-RO" w:eastAsia="cs-CZ"/>
        </w:rPr>
      </w:pPr>
    </w:p>
    <w:p w14:paraId="2D91EFE1" w14:textId="3576FA0F" w:rsidR="00D55B5F" w:rsidRPr="00D55B5F" w:rsidRDefault="001959DA" w:rsidP="00D55B5F">
      <w:pPr>
        <w:pStyle w:val="NoSpacing"/>
        <w:jc w:val="both"/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</w:pPr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Cu acordul autorului, din paginile </w:t>
      </w:r>
      <w:hyperlink r:id="rId9" w:history="1">
        <w:r w:rsidRPr="0042476C">
          <w:rPr>
            <w:rStyle w:val="Hyperlink"/>
            <w:rFonts w:ascii="Verdana" w:hAnsi="Verdana"/>
            <w:b/>
            <w:i/>
            <w:sz w:val="24"/>
            <w:szCs w:val="24"/>
            <w:lang w:val="ro-RO" w:eastAsia="cs-CZ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 a tradus și a pregătit pentru tipar Iosif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ro-RO" w:eastAsia="cs-CZ"/>
        </w:rPr>
        <w:t xml:space="preserve"> </w:t>
      </w:r>
    </w:p>
    <w:p w14:paraId="6FAD7B4A" w14:textId="77777777" w:rsidR="002E6D67" w:rsidRDefault="002E6D67" w:rsidP="007E15C0">
      <w:pPr>
        <w:pStyle w:val="NoSpacing"/>
        <w:ind w:firstLine="284"/>
        <w:jc w:val="both"/>
        <w:rPr>
          <w:rFonts w:ascii="Verdana" w:hAnsi="Verdana"/>
          <w:color w:val="000000" w:themeColor="text1"/>
          <w:sz w:val="24"/>
          <w:szCs w:val="24"/>
          <w:lang w:val="ro-RO" w:eastAsia="cs-CZ"/>
        </w:rPr>
      </w:pPr>
    </w:p>
    <w:p w14:paraId="7D48A08A" w14:textId="0D3A64B5" w:rsidR="00424EC2" w:rsidRPr="00A36964" w:rsidRDefault="00424EC2" w:rsidP="00A36964">
      <w:pPr>
        <w:spacing w:before="120" w:after="120" w:line="240" w:lineRule="atLeast"/>
        <w:ind w:left="57" w:right="57" w:firstLine="425"/>
        <w:jc w:val="both"/>
        <w:rPr>
          <w:rFonts w:ascii="Verdana" w:hAnsi="Verdana" w:cs="Times New Roman"/>
          <w:i/>
          <w:iCs/>
        </w:rPr>
      </w:pPr>
    </w:p>
    <w:sectPr w:rsidR="00424EC2" w:rsidRPr="00A36964" w:rsidSect="00D7015F">
      <w:footerReference w:type="default" r:id="rId10"/>
      <w:pgSz w:w="11906" w:h="16838"/>
      <w:pgMar w:top="1418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DF0E4" w14:textId="77777777" w:rsidR="00CC59AF" w:rsidRDefault="00CC59AF" w:rsidP="006D59A5">
      <w:pPr>
        <w:spacing w:after="0" w:line="240" w:lineRule="auto"/>
      </w:pPr>
      <w:r>
        <w:separator/>
      </w:r>
    </w:p>
  </w:endnote>
  <w:endnote w:type="continuationSeparator" w:id="0">
    <w:p w14:paraId="60B15AF7" w14:textId="77777777" w:rsidR="00CC59AF" w:rsidRDefault="00CC59AF" w:rsidP="006D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12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4DDCF" w14:textId="3030EC1E" w:rsidR="006D59A5" w:rsidRDefault="006D59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0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818C0B9" w14:textId="77777777" w:rsidR="006D59A5" w:rsidRDefault="006D5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16C17" w14:textId="77777777" w:rsidR="00CC59AF" w:rsidRDefault="00CC59AF" w:rsidP="006D59A5">
      <w:pPr>
        <w:spacing w:after="0" w:line="240" w:lineRule="auto"/>
      </w:pPr>
      <w:r>
        <w:separator/>
      </w:r>
    </w:p>
  </w:footnote>
  <w:footnote w:type="continuationSeparator" w:id="0">
    <w:p w14:paraId="44DD6715" w14:textId="77777777" w:rsidR="00CC59AF" w:rsidRDefault="00CC59AF" w:rsidP="006D59A5">
      <w:pPr>
        <w:spacing w:after="0" w:line="240" w:lineRule="auto"/>
      </w:pPr>
      <w:r>
        <w:continuationSeparator/>
      </w:r>
    </w:p>
  </w:footnote>
  <w:footnote w:id="1">
    <w:p w14:paraId="6BD81639" w14:textId="77777777" w:rsidR="00D55B5F" w:rsidRPr="00B22FB2" w:rsidRDefault="00D55B5F" w:rsidP="00D55B5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Breviar</w:t>
      </w:r>
      <w:proofErr w:type="spellEnd"/>
      <w:r>
        <w:t xml:space="preserve"> (</w:t>
      </w:r>
      <w:r>
        <w:rPr>
          <w:lang w:val="ro-RO"/>
        </w:rPr>
        <w:t xml:space="preserve">în limba latină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14:paraId="5BD979FF" w14:textId="77777777" w:rsidR="00D55B5F" w:rsidRPr="00BE5D29" w:rsidRDefault="00D55B5F" w:rsidP="00D55B5F">
      <w:pPr>
        <w:pStyle w:val="FootnoteText"/>
        <w:rPr>
          <w:lang w:val="ro-RO"/>
        </w:rPr>
      </w:pPr>
    </w:p>
    <w:p w14:paraId="17E18335" w14:textId="002E3F6D" w:rsidR="00D55B5F" w:rsidRPr="00D55B5F" w:rsidRDefault="00D55B5F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C2"/>
    <w:rsid w:val="000D07F6"/>
    <w:rsid w:val="000D2F48"/>
    <w:rsid w:val="000E4C0E"/>
    <w:rsid w:val="001826F5"/>
    <w:rsid w:val="001916E8"/>
    <w:rsid w:val="001959DA"/>
    <w:rsid w:val="001B1BEA"/>
    <w:rsid w:val="001C0123"/>
    <w:rsid w:val="001C143F"/>
    <w:rsid w:val="001D053B"/>
    <w:rsid w:val="001D5EC1"/>
    <w:rsid w:val="001E3FF7"/>
    <w:rsid w:val="00252C53"/>
    <w:rsid w:val="00256114"/>
    <w:rsid w:val="002867B8"/>
    <w:rsid w:val="002E6D67"/>
    <w:rsid w:val="002F4231"/>
    <w:rsid w:val="00301D99"/>
    <w:rsid w:val="00310986"/>
    <w:rsid w:val="00361283"/>
    <w:rsid w:val="003A2722"/>
    <w:rsid w:val="003D7CFB"/>
    <w:rsid w:val="003E45A7"/>
    <w:rsid w:val="00404CD0"/>
    <w:rsid w:val="00424EC2"/>
    <w:rsid w:val="00497E18"/>
    <w:rsid w:val="004C4BAB"/>
    <w:rsid w:val="004D1A6B"/>
    <w:rsid w:val="004E673E"/>
    <w:rsid w:val="005B3F77"/>
    <w:rsid w:val="005D638E"/>
    <w:rsid w:val="005F5544"/>
    <w:rsid w:val="00610166"/>
    <w:rsid w:val="0061384C"/>
    <w:rsid w:val="006A1CC6"/>
    <w:rsid w:val="006D59A5"/>
    <w:rsid w:val="006F23C6"/>
    <w:rsid w:val="00715437"/>
    <w:rsid w:val="00787B7A"/>
    <w:rsid w:val="007E15C0"/>
    <w:rsid w:val="007E404E"/>
    <w:rsid w:val="008148BF"/>
    <w:rsid w:val="008335AE"/>
    <w:rsid w:val="008435C9"/>
    <w:rsid w:val="008711C2"/>
    <w:rsid w:val="00893E53"/>
    <w:rsid w:val="008C4D7F"/>
    <w:rsid w:val="008D743E"/>
    <w:rsid w:val="009063A4"/>
    <w:rsid w:val="00987BD2"/>
    <w:rsid w:val="009979B6"/>
    <w:rsid w:val="009A404B"/>
    <w:rsid w:val="00A36964"/>
    <w:rsid w:val="00A46083"/>
    <w:rsid w:val="00A46163"/>
    <w:rsid w:val="00B25B76"/>
    <w:rsid w:val="00C14E33"/>
    <w:rsid w:val="00C32E71"/>
    <w:rsid w:val="00C60D32"/>
    <w:rsid w:val="00CC433D"/>
    <w:rsid w:val="00CC59AF"/>
    <w:rsid w:val="00CF4185"/>
    <w:rsid w:val="00CF6F41"/>
    <w:rsid w:val="00D53BC3"/>
    <w:rsid w:val="00D55B5F"/>
    <w:rsid w:val="00D7015F"/>
    <w:rsid w:val="00E213A4"/>
    <w:rsid w:val="00E823B4"/>
    <w:rsid w:val="00F27018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C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A36964"/>
  </w:style>
  <w:style w:type="character" w:styleId="Hyperlink">
    <w:name w:val="Hyperlink"/>
    <w:basedOn w:val="DefaultParagraphFont"/>
    <w:uiPriority w:val="99"/>
    <w:unhideWhenUsed/>
    <w:rsid w:val="00A36964"/>
    <w:rPr>
      <w:color w:val="0000FF"/>
      <w:u w:val="single"/>
    </w:rPr>
  </w:style>
  <w:style w:type="paragraph" w:styleId="NoSpacing">
    <w:name w:val="No Spacing"/>
    <w:uiPriority w:val="1"/>
    <w:qFormat/>
    <w:rsid w:val="00987B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5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9A5"/>
  </w:style>
  <w:style w:type="paragraph" w:styleId="Footer">
    <w:name w:val="footer"/>
    <w:basedOn w:val="Normal"/>
    <w:link w:val="FooterChar"/>
    <w:uiPriority w:val="99"/>
    <w:unhideWhenUsed/>
    <w:rsid w:val="006D5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9A5"/>
  </w:style>
  <w:style w:type="paragraph" w:styleId="FootnoteText">
    <w:name w:val="footnote text"/>
    <w:basedOn w:val="Normal"/>
    <w:link w:val="FootnoteTextChar"/>
    <w:uiPriority w:val="99"/>
    <w:semiHidden/>
    <w:unhideWhenUsed/>
    <w:rsid w:val="00D55B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B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B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A36964"/>
  </w:style>
  <w:style w:type="character" w:styleId="Hyperlink">
    <w:name w:val="Hyperlink"/>
    <w:basedOn w:val="DefaultParagraphFont"/>
    <w:uiPriority w:val="99"/>
    <w:unhideWhenUsed/>
    <w:rsid w:val="00A36964"/>
    <w:rPr>
      <w:color w:val="0000FF"/>
      <w:u w:val="single"/>
    </w:rPr>
  </w:style>
  <w:style w:type="paragraph" w:styleId="NoSpacing">
    <w:name w:val="No Spacing"/>
    <w:uiPriority w:val="1"/>
    <w:qFormat/>
    <w:rsid w:val="00987B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5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9A5"/>
  </w:style>
  <w:style w:type="paragraph" w:styleId="Footer">
    <w:name w:val="footer"/>
    <w:basedOn w:val="Normal"/>
    <w:link w:val="FooterChar"/>
    <w:uiPriority w:val="99"/>
    <w:unhideWhenUsed/>
    <w:rsid w:val="006D5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9A5"/>
  </w:style>
  <w:style w:type="paragraph" w:styleId="FootnoteText">
    <w:name w:val="footnote text"/>
    <w:basedOn w:val="Normal"/>
    <w:link w:val="FootnoteTextChar"/>
    <w:uiPriority w:val="99"/>
    <w:semiHidden/>
    <w:unhideWhenUsed/>
    <w:rsid w:val="00D55B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B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B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A25E-354A-41C8-B6B0-63C3068C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4</cp:revision>
  <dcterms:created xsi:type="dcterms:W3CDTF">2022-03-09T12:51:00Z</dcterms:created>
  <dcterms:modified xsi:type="dcterms:W3CDTF">2022-03-16T07:56:00Z</dcterms:modified>
</cp:coreProperties>
</file>