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820C43" w14:textId="5EFC4A04" w:rsidR="00551D0A" w:rsidRPr="0044213E" w:rsidRDefault="00551D0A" w:rsidP="00551D0A">
      <w:pPr>
        <w:pStyle w:val="NoSpacing"/>
        <w:jc w:val="both"/>
        <w:rPr>
          <w:rFonts w:ascii="Verdana" w:hAnsi="Verdana"/>
          <w:b/>
          <w:color w:val="660033"/>
          <w:sz w:val="40"/>
          <w:szCs w:val="40"/>
          <w:lang w:val="ro-RO" w:eastAsia="cs-CZ"/>
        </w:rPr>
      </w:pPr>
      <w:r w:rsidRPr="0044213E">
        <w:rPr>
          <w:b/>
          <w:noProof/>
          <w:lang w:val="en-US"/>
        </w:rPr>
        <w:drawing>
          <wp:anchor distT="0" distB="0" distL="114300" distR="114300" simplePos="0" relativeHeight="251659264" behindDoc="1" locked="0" layoutInCell="1" allowOverlap="1" wp14:anchorId="2504BC9F" wp14:editId="0FB06BD9">
            <wp:simplePos x="0" y="0"/>
            <wp:positionH relativeFrom="column">
              <wp:posOffset>4421505</wp:posOffset>
            </wp:positionH>
            <wp:positionV relativeFrom="paragraph">
              <wp:posOffset>-250190</wp:posOffset>
            </wp:positionV>
            <wp:extent cx="1330960" cy="1992630"/>
            <wp:effectExtent l="0" t="0" r="2540" b="7620"/>
            <wp:wrapTight wrapText="bothSides">
              <wp:wrapPolygon edited="0">
                <wp:start x="0" y="0"/>
                <wp:lineTo x="0" y="21476"/>
                <wp:lineTo x="21332" y="21476"/>
                <wp:lineTo x="21332"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0960" cy="1992630"/>
                    </a:xfrm>
                    <a:prstGeom prst="rect">
                      <a:avLst/>
                    </a:prstGeom>
                    <a:noFill/>
                    <a:ln>
                      <a:noFill/>
                    </a:ln>
                  </pic:spPr>
                </pic:pic>
              </a:graphicData>
            </a:graphic>
          </wp:anchor>
        </w:drawing>
      </w:r>
      <w:r w:rsidRPr="0044213E">
        <w:rPr>
          <w:rFonts w:ascii="Verdana" w:hAnsi="Verdana"/>
          <w:b/>
          <w:color w:val="660033"/>
          <w:sz w:val="40"/>
          <w:szCs w:val="40"/>
          <w:lang w:val="ro-RO" w:eastAsia="cs-CZ"/>
        </w:rPr>
        <w:t xml:space="preserve">Miercurea cenușii </w:t>
      </w:r>
    </w:p>
    <w:p w14:paraId="7B707D13" w14:textId="19B40449" w:rsidR="00551D0A" w:rsidRDefault="00551D0A" w:rsidP="00551D0A">
      <w:pPr>
        <w:pStyle w:val="NoSpacing"/>
        <w:jc w:val="both"/>
        <w:rPr>
          <w:rFonts w:ascii="Verdana" w:hAnsi="Verdana"/>
          <w:color w:val="660033"/>
          <w:lang w:val="ro-RO" w:eastAsia="cs-CZ"/>
        </w:rPr>
      </w:pPr>
      <w:proofErr w:type="spellStart"/>
      <w:r>
        <w:rPr>
          <w:rFonts w:ascii="Verdana" w:hAnsi="Verdana"/>
          <w:color w:val="660033"/>
          <w:lang w:val="ro-RO" w:eastAsia="cs-CZ"/>
        </w:rPr>
        <w:t>Feria</w:t>
      </w:r>
      <w:proofErr w:type="spellEnd"/>
      <w:r>
        <w:rPr>
          <w:rFonts w:ascii="Verdana" w:hAnsi="Verdana"/>
          <w:color w:val="660033"/>
          <w:lang w:val="ro-RO" w:eastAsia="cs-CZ"/>
        </w:rPr>
        <w:t xml:space="preserve"> IV </w:t>
      </w:r>
      <w:proofErr w:type="spellStart"/>
      <w:r>
        <w:rPr>
          <w:rFonts w:ascii="Verdana" w:hAnsi="Verdana"/>
          <w:color w:val="660033"/>
          <w:lang w:val="ro-RO" w:eastAsia="cs-CZ"/>
        </w:rPr>
        <w:t>Cinerum</w:t>
      </w:r>
      <w:proofErr w:type="spellEnd"/>
    </w:p>
    <w:p w14:paraId="06C048C3" w14:textId="77777777" w:rsidR="00551D0A" w:rsidRDefault="00551D0A" w:rsidP="00551D0A">
      <w:pPr>
        <w:pStyle w:val="NoSpacing"/>
        <w:jc w:val="both"/>
        <w:rPr>
          <w:rFonts w:ascii="Verdana" w:hAnsi="Verdana"/>
          <w:color w:val="660033"/>
          <w:lang w:val="ro-RO" w:eastAsia="cs-CZ"/>
        </w:rPr>
      </w:pPr>
    </w:p>
    <w:p w14:paraId="2A1514C6" w14:textId="4F88DDCA" w:rsidR="00551D0A" w:rsidRDefault="00551D0A" w:rsidP="00551D0A">
      <w:pPr>
        <w:pStyle w:val="NoSpacing"/>
        <w:jc w:val="both"/>
        <w:rPr>
          <w:rFonts w:ascii="Verdana" w:hAnsi="Verdana"/>
          <w:b/>
          <w:color w:val="FF0000"/>
          <w:sz w:val="24"/>
          <w:szCs w:val="24"/>
          <w:lang w:val="ro-RO" w:eastAsia="cs-CZ"/>
        </w:rPr>
      </w:pPr>
      <w:r>
        <w:rPr>
          <w:rFonts w:ascii="Verdana" w:hAnsi="Verdana"/>
          <w:b/>
          <w:color w:val="FF0000"/>
          <w:sz w:val="24"/>
          <w:szCs w:val="24"/>
          <w:lang w:val="ro-RO" w:eastAsia="cs-CZ"/>
        </w:rPr>
        <w:t xml:space="preserve">Elaborat: Jan </w:t>
      </w:r>
      <w:proofErr w:type="spellStart"/>
      <w:r>
        <w:rPr>
          <w:rFonts w:ascii="Verdana" w:hAnsi="Verdana"/>
          <w:b/>
          <w:color w:val="FF0000"/>
          <w:sz w:val="24"/>
          <w:szCs w:val="24"/>
          <w:lang w:val="ro-RO" w:eastAsia="cs-CZ"/>
        </w:rPr>
        <w:t>Chlumský</w:t>
      </w:r>
      <w:proofErr w:type="spellEnd"/>
    </w:p>
    <w:p w14:paraId="50B172DC" w14:textId="77777777" w:rsidR="00551D0A" w:rsidRDefault="00551D0A" w:rsidP="00551D0A">
      <w:pPr>
        <w:pStyle w:val="NoSpacing"/>
        <w:jc w:val="both"/>
        <w:rPr>
          <w:rFonts w:ascii="Verdana" w:hAnsi="Verdana"/>
          <w:b/>
          <w:color w:val="FF0000"/>
          <w:sz w:val="24"/>
          <w:szCs w:val="24"/>
          <w:lang w:val="ro-RO" w:eastAsia="cs-CZ"/>
        </w:rPr>
      </w:pPr>
    </w:p>
    <w:p w14:paraId="6AA3BBF7" w14:textId="540D2F9C" w:rsidR="00551D0A" w:rsidRDefault="00551D0A" w:rsidP="00551D0A">
      <w:pPr>
        <w:pStyle w:val="NoSpacing"/>
        <w:jc w:val="both"/>
        <w:rPr>
          <w:rFonts w:ascii="Verdana" w:hAnsi="Verdana"/>
          <w:color w:val="000000" w:themeColor="text1"/>
          <w:sz w:val="24"/>
          <w:szCs w:val="24"/>
          <w:lang w:val="ro-RO" w:eastAsia="cs-CZ"/>
        </w:rPr>
      </w:pPr>
      <w:r>
        <w:rPr>
          <w:rFonts w:ascii="Verdana" w:hAnsi="Verdana"/>
          <w:b/>
          <w:color w:val="000000" w:themeColor="text1"/>
          <w:sz w:val="24"/>
          <w:szCs w:val="24"/>
          <w:lang w:val="ro-RO" w:eastAsia="cs-CZ"/>
        </w:rPr>
        <w:t xml:space="preserve">Comemorarea: </w:t>
      </w:r>
      <w:r>
        <w:rPr>
          <w:rFonts w:ascii="Verdana" w:hAnsi="Verdana"/>
          <w:color w:val="000000" w:themeColor="text1"/>
          <w:sz w:val="24"/>
          <w:szCs w:val="24"/>
          <w:lang w:val="ro-RO" w:eastAsia="cs-CZ"/>
        </w:rPr>
        <w:t xml:space="preserve">2 martie </w:t>
      </w:r>
    </w:p>
    <w:p w14:paraId="0725E6A0" w14:textId="77777777" w:rsidR="00551D0A" w:rsidRDefault="00551D0A" w:rsidP="00551D0A">
      <w:pPr>
        <w:pStyle w:val="NoSpacing"/>
        <w:jc w:val="both"/>
        <w:rPr>
          <w:rFonts w:ascii="Verdana" w:hAnsi="Verdana"/>
          <w:color w:val="000000" w:themeColor="text1"/>
          <w:sz w:val="24"/>
          <w:szCs w:val="24"/>
          <w:lang w:val="ro-RO" w:eastAsia="cs-CZ"/>
        </w:rPr>
      </w:pPr>
    </w:p>
    <w:p w14:paraId="18E86950" w14:textId="77777777" w:rsidR="00551D0A" w:rsidRPr="00551D0A" w:rsidRDefault="00551D0A" w:rsidP="00551D0A">
      <w:pPr>
        <w:pStyle w:val="NoSpacing"/>
        <w:jc w:val="both"/>
        <w:rPr>
          <w:rFonts w:ascii="Verdana" w:hAnsi="Verdana"/>
          <w:color w:val="000000" w:themeColor="text1"/>
          <w:sz w:val="24"/>
          <w:szCs w:val="24"/>
          <w:lang w:val="ro-RO" w:eastAsia="cs-CZ"/>
        </w:rPr>
      </w:pPr>
    </w:p>
    <w:p w14:paraId="42905204" w14:textId="6D1F47D7" w:rsidR="00551D0A" w:rsidRDefault="0044213E" w:rsidP="00551D0A">
      <w:pPr>
        <w:pStyle w:val="NoSpacing"/>
        <w:jc w:val="both"/>
        <w:rPr>
          <w:rFonts w:ascii="Verdana" w:hAnsi="Verdana"/>
          <w:b/>
          <w:color w:val="660033"/>
          <w:sz w:val="32"/>
          <w:szCs w:val="32"/>
          <w:lang w:val="ro-RO" w:eastAsia="cs-CZ"/>
        </w:rPr>
      </w:pPr>
      <w:r>
        <w:rPr>
          <w:rFonts w:ascii="Verdana" w:hAnsi="Verdana"/>
          <w:b/>
          <w:color w:val="660033"/>
          <w:sz w:val="32"/>
          <w:szCs w:val="32"/>
          <w:lang w:val="ro-RO" w:eastAsia="cs-CZ"/>
        </w:rPr>
        <w:t>O DESCRIERE SUCCINTĂ</w:t>
      </w:r>
    </w:p>
    <w:p w14:paraId="24DA7DF8" w14:textId="77777777" w:rsidR="0044213E" w:rsidRDefault="0044213E" w:rsidP="00551D0A">
      <w:pPr>
        <w:pStyle w:val="NoSpacing"/>
        <w:jc w:val="both"/>
        <w:rPr>
          <w:rFonts w:ascii="Verdana" w:hAnsi="Verdana"/>
          <w:b/>
          <w:color w:val="660033"/>
          <w:sz w:val="32"/>
          <w:szCs w:val="32"/>
          <w:lang w:val="ro-RO" w:eastAsia="cs-CZ"/>
        </w:rPr>
      </w:pPr>
    </w:p>
    <w:p w14:paraId="7E2628FD" w14:textId="6580D63C" w:rsidR="00551D0A" w:rsidRDefault="00551D0A" w:rsidP="00551D0A">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Odată cu această zi</w:t>
      </w:r>
      <w:r w:rsidR="000B0C57">
        <w:rPr>
          <w:rFonts w:ascii="Verdana" w:hAnsi="Verdana"/>
          <w:color w:val="000000" w:themeColor="text1"/>
          <w:lang w:val="ro-RO" w:eastAsia="cs-CZ"/>
        </w:rPr>
        <w:t>,</w:t>
      </w:r>
      <w:r>
        <w:rPr>
          <w:rFonts w:ascii="Verdana" w:hAnsi="Verdana"/>
          <w:color w:val="000000" w:themeColor="text1"/>
          <w:lang w:val="ro-RO" w:eastAsia="cs-CZ"/>
        </w:rPr>
        <w:t xml:space="preserve"> începe perioada de post de 40 de zile, în care nu s</w:t>
      </w:r>
      <w:r w:rsidR="00B3788A">
        <w:rPr>
          <w:rFonts w:ascii="Verdana" w:hAnsi="Verdana"/>
          <w:color w:val="000000" w:themeColor="text1"/>
          <w:lang w:val="ro-RO" w:eastAsia="cs-CZ"/>
        </w:rPr>
        <w:t xml:space="preserve">unt incluse zilele de duminică, chiar dacă această perioadă se numește de post. Fiecare duminică este de fapt comemorarea învierii Domnului și prin importanța ei se deosebește de celelalte zile. Intrarea în perioada de post este însoțită de administrarea cenușii, care nu trebuie să fie un ritual, ci așa cum a spus papa Benedict al XVI.-lea, trebuie să fie ceva mai profund, ceea ce atinge inima noastră. </w:t>
      </w:r>
    </w:p>
    <w:p w14:paraId="432ECC1C" w14:textId="5C26F373" w:rsidR="00B3788A" w:rsidRDefault="00B3788A" w:rsidP="00551D0A">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Această miercuri</w:t>
      </w:r>
      <w:r w:rsidR="000B0C57">
        <w:rPr>
          <w:rFonts w:ascii="Verdana" w:hAnsi="Verdana"/>
          <w:color w:val="000000" w:themeColor="text1"/>
          <w:lang w:val="ro-RO" w:eastAsia="cs-CZ"/>
        </w:rPr>
        <w:t>,</w:t>
      </w:r>
      <w:r>
        <w:rPr>
          <w:rFonts w:ascii="Verdana" w:hAnsi="Verdana"/>
          <w:color w:val="000000" w:themeColor="text1"/>
          <w:lang w:val="ro-RO" w:eastAsia="cs-CZ"/>
        </w:rPr>
        <w:t xml:space="preserve"> ca început al perioadei de post a fost introdusă în secolele 6-7, în dependență de </w:t>
      </w:r>
      <w:r w:rsidR="0052383A">
        <w:rPr>
          <w:rFonts w:ascii="Verdana" w:hAnsi="Verdana"/>
          <w:color w:val="000000" w:themeColor="text1"/>
          <w:lang w:val="ro-RO" w:eastAsia="cs-CZ"/>
        </w:rPr>
        <w:t>excluderea duminicilor. Desemnarea pocăinței cu cenușă (din mlădițe sau mâțișoare sfințite în duminica de Florii din anul trecut), de unde miercurea are numele, a fost introdusă pentru întreaga Biserică</w:t>
      </w:r>
      <w:r w:rsidR="000B0C57">
        <w:rPr>
          <w:rFonts w:ascii="Verdana" w:hAnsi="Verdana"/>
          <w:color w:val="000000" w:themeColor="text1"/>
          <w:lang w:val="ro-RO" w:eastAsia="cs-CZ"/>
        </w:rPr>
        <w:t>,</w:t>
      </w:r>
      <w:r w:rsidR="0052383A">
        <w:rPr>
          <w:rFonts w:ascii="Verdana" w:hAnsi="Verdana"/>
          <w:color w:val="000000" w:themeColor="text1"/>
          <w:lang w:val="ro-RO" w:eastAsia="cs-CZ"/>
        </w:rPr>
        <w:t xml:space="preserve"> la sfârșitul secolului al XI.-lea., ca semn al unei recunoașteri smerite a păcătoșeniei</w:t>
      </w:r>
      <w:r w:rsidR="000B0C57">
        <w:rPr>
          <w:rFonts w:ascii="Verdana" w:hAnsi="Verdana"/>
          <w:color w:val="000000" w:themeColor="text1"/>
          <w:lang w:val="ro-RO" w:eastAsia="cs-CZ"/>
        </w:rPr>
        <w:t>,</w:t>
      </w:r>
      <w:r w:rsidR="0052383A">
        <w:rPr>
          <w:rFonts w:ascii="Verdana" w:hAnsi="Verdana"/>
          <w:color w:val="000000" w:themeColor="text1"/>
          <w:lang w:val="ro-RO" w:eastAsia="cs-CZ"/>
        </w:rPr>
        <w:t xml:space="preserve"> cu reamintirea </w:t>
      </w:r>
      <w:r w:rsidR="00DD121A">
        <w:rPr>
          <w:rFonts w:ascii="Verdana" w:hAnsi="Verdana"/>
          <w:color w:val="000000" w:themeColor="text1"/>
          <w:lang w:val="ro-RO" w:eastAsia="cs-CZ"/>
        </w:rPr>
        <w:t xml:space="preserve">perenității omului. Ce poziție trebuie să luăm astăzi…? </w:t>
      </w:r>
    </w:p>
    <w:p w14:paraId="1F7B0020" w14:textId="77777777" w:rsidR="00DD121A" w:rsidRDefault="00DD121A" w:rsidP="00551D0A">
      <w:pPr>
        <w:pStyle w:val="NoSpacing"/>
        <w:ind w:firstLine="284"/>
        <w:jc w:val="both"/>
        <w:rPr>
          <w:rFonts w:ascii="Verdana" w:hAnsi="Verdana"/>
          <w:color w:val="000000" w:themeColor="text1"/>
          <w:lang w:val="ro-RO" w:eastAsia="cs-CZ"/>
        </w:rPr>
      </w:pPr>
    </w:p>
    <w:p w14:paraId="4CC08432" w14:textId="341D8F50" w:rsidR="00DD121A" w:rsidRDefault="00DD121A" w:rsidP="00551D0A">
      <w:pPr>
        <w:pStyle w:val="NoSpacing"/>
        <w:ind w:firstLine="284"/>
        <w:jc w:val="both"/>
        <w:rPr>
          <w:rFonts w:ascii="Verdana" w:hAnsi="Verdana"/>
          <w:color w:val="000000" w:themeColor="text1"/>
          <w:sz w:val="32"/>
          <w:szCs w:val="32"/>
          <w:lang w:val="ro-RO" w:eastAsia="cs-CZ"/>
        </w:rPr>
      </w:pPr>
      <w:r>
        <w:rPr>
          <w:rFonts w:ascii="Verdana" w:hAnsi="Verdana"/>
          <w:b/>
          <w:color w:val="660033"/>
          <w:sz w:val="32"/>
          <w:szCs w:val="32"/>
          <w:lang w:val="ro-RO" w:eastAsia="cs-CZ"/>
        </w:rPr>
        <w:t xml:space="preserve">REFLECȚII PENTRU MEDITAȚIE </w:t>
      </w:r>
    </w:p>
    <w:p w14:paraId="54B60A5A" w14:textId="5D567138" w:rsidR="00DD121A" w:rsidRDefault="00DD121A" w:rsidP="00551D0A">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Odată cu ziua de azi</w:t>
      </w:r>
      <w:r w:rsidR="000B0C57">
        <w:rPr>
          <w:rFonts w:ascii="Verdana" w:hAnsi="Verdana"/>
          <w:color w:val="000000" w:themeColor="text1"/>
          <w:lang w:val="ro-RO" w:eastAsia="cs-CZ"/>
        </w:rPr>
        <w:t>,</w:t>
      </w:r>
      <w:r>
        <w:rPr>
          <w:rFonts w:ascii="Verdana" w:hAnsi="Verdana"/>
          <w:color w:val="000000" w:themeColor="text1"/>
          <w:lang w:val="ro-RO" w:eastAsia="cs-CZ"/>
        </w:rPr>
        <w:t xml:space="preserve"> intrăm în perioada, care trebuie să fie perioada curățirii noastre și în același timp întărirea speranței în Cristos, care a făcut legătura între noi și cer. Este vorba de un eveniment atât de important, că ar trebui să fie evidentă amânarea acelor lucruri, cărora până acum le dădeam prioritate și întoarcerea la realitatea, care mulți nu doresc să o vadă. Acea realitate este nimicnicia noastră, care este amintită la administrarea cenușii: </w:t>
      </w:r>
      <w:r>
        <w:rPr>
          <w:rFonts w:ascii="Verdana" w:hAnsi="Verdana"/>
          <w:i/>
          <w:color w:val="000000" w:themeColor="text1"/>
          <w:lang w:val="ro-RO" w:eastAsia="cs-CZ"/>
        </w:rPr>
        <w:t xml:space="preserve">„Adu-ți aminte, că din praf ești și în praf te vei întoarce.” </w:t>
      </w:r>
      <w:r>
        <w:rPr>
          <w:rStyle w:val="FootnoteReference"/>
          <w:rFonts w:ascii="Verdana" w:hAnsi="Verdana"/>
          <w:i/>
          <w:color w:val="000000" w:themeColor="text1"/>
          <w:lang w:val="ro-RO" w:eastAsia="cs-CZ"/>
        </w:rPr>
        <w:footnoteReference w:id="1"/>
      </w:r>
    </w:p>
    <w:p w14:paraId="70C841C5" w14:textId="0689AADD" w:rsidR="00DD121A" w:rsidRDefault="00DD121A" w:rsidP="00551D0A">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O altă propoziție, utilizată la administrarea cenușii pe frunte</w:t>
      </w:r>
      <w:r w:rsidR="000B0C57">
        <w:rPr>
          <w:rFonts w:ascii="Verdana" w:hAnsi="Verdana"/>
          <w:color w:val="000000" w:themeColor="text1"/>
          <w:lang w:val="ro-RO" w:eastAsia="cs-CZ"/>
        </w:rPr>
        <w:t>,</w:t>
      </w:r>
      <w:r>
        <w:rPr>
          <w:rFonts w:ascii="Verdana" w:hAnsi="Verdana"/>
          <w:color w:val="000000" w:themeColor="text1"/>
          <w:lang w:val="ro-RO" w:eastAsia="cs-CZ"/>
        </w:rPr>
        <w:t xml:space="preserve"> în semnul crucii, este îndemnul: </w:t>
      </w:r>
      <w:r>
        <w:rPr>
          <w:rFonts w:ascii="Verdana" w:hAnsi="Verdana"/>
          <w:i/>
          <w:color w:val="000000" w:themeColor="text1"/>
          <w:lang w:val="ro-RO" w:eastAsia="cs-CZ"/>
        </w:rPr>
        <w:t>„Convertiți-vă și credeți în evanghelie”</w:t>
      </w:r>
      <w:r>
        <w:rPr>
          <w:rStyle w:val="FootnoteReference"/>
          <w:rFonts w:ascii="Verdana" w:hAnsi="Verdana"/>
          <w:i/>
          <w:color w:val="000000" w:themeColor="text1"/>
          <w:lang w:val="ro-RO" w:eastAsia="cs-CZ"/>
        </w:rPr>
        <w:footnoteReference w:id="2"/>
      </w:r>
      <w:r>
        <w:rPr>
          <w:rFonts w:ascii="Verdana" w:hAnsi="Verdana"/>
          <w:color w:val="000000" w:themeColor="text1"/>
          <w:lang w:val="ro-RO" w:eastAsia="cs-CZ"/>
        </w:rPr>
        <w:t xml:space="preserve"> Trebuie să ne întoarcem de la păcate la pocăință, </w:t>
      </w:r>
      <w:r w:rsidR="003C58CE">
        <w:rPr>
          <w:rFonts w:ascii="Verdana" w:hAnsi="Verdana"/>
          <w:color w:val="000000" w:themeColor="text1"/>
          <w:lang w:val="ro-RO" w:eastAsia="cs-CZ"/>
        </w:rPr>
        <w:t>de la ură la iubire, de la minciună la adevăr, de la diavol la Dumnezeu, de la cele lumești</w:t>
      </w:r>
      <w:r w:rsidR="000B0C57">
        <w:rPr>
          <w:rFonts w:ascii="Verdana" w:hAnsi="Verdana"/>
          <w:color w:val="000000" w:themeColor="text1"/>
          <w:lang w:val="ro-RO" w:eastAsia="cs-CZ"/>
        </w:rPr>
        <w:t>,</w:t>
      </w:r>
      <w:r w:rsidR="003C58CE">
        <w:rPr>
          <w:rFonts w:ascii="Verdana" w:hAnsi="Verdana"/>
          <w:color w:val="000000" w:themeColor="text1"/>
          <w:lang w:val="ro-RO" w:eastAsia="cs-CZ"/>
        </w:rPr>
        <w:t xml:space="preserve"> la cele spirituale, în final de la tristețe la bucurie și de la moarte la viața veșnică. </w:t>
      </w:r>
    </w:p>
    <w:p w14:paraId="299F814A" w14:textId="6A6CA272" w:rsidR="003C58CE" w:rsidRDefault="003C58CE" w:rsidP="00551D0A">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Reînnoirea noastră spirituală o vom începe cu postul, pentru a putea să fim întăriți</w:t>
      </w:r>
      <w:r w:rsidR="000B0C57">
        <w:rPr>
          <w:rFonts w:ascii="Verdana" w:hAnsi="Verdana"/>
          <w:color w:val="000000" w:themeColor="text1"/>
          <w:lang w:val="ro-RO" w:eastAsia="cs-CZ"/>
        </w:rPr>
        <w:t>,</w:t>
      </w:r>
      <w:r>
        <w:rPr>
          <w:rFonts w:ascii="Verdana" w:hAnsi="Verdana"/>
          <w:color w:val="000000" w:themeColor="text1"/>
          <w:lang w:val="ro-RO" w:eastAsia="cs-CZ"/>
        </w:rPr>
        <w:t xml:space="preserve"> pentru lupta împotriva dușmanului mântuirii.</w:t>
      </w:r>
    </w:p>
    <w:p w14:paraId="1BD1AC93" w14:textId="295CE0A7" w:rsidR="003C58CE" w:rsidRDefault="003C58CE" w:rsidP="003C58CE">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Viața creștină este activă</w:t>
      </w:r>
      <w:r w:rsidR="000B0C57">
        <w:rPr>
          <w:rFonts w:ascii="Verdana" w:hAnsi="Verdana"/>
          <w:color w:val="000000" w:themeColor="text1"/>
          <w:lang w:val="ro-RO" w:eastAsia="cs-CZ"/>
        </w:rPr>
        <w:t>,</w:t>
      </w:r>
      <w:r>
        <w:rPr>
          <w:rFonts w:ascii="Verdana" w:hAnsi="Verdana"/>
          <w:color w:val="000000" w:themeColor="text1"/>
          <w:lang w:val="ro-RO" w:eastAsia="cs-CZ"/>
        </w:rPr>
        <w:t xml:space="preserve"> atât pentru faptele iubirii, cât și pentru o luptă continuă împotriva răului. Apostolul Pavel în cap. 6 din scrisoarea către </w:t>
      </w:r>
      <w:proofErr w:type="spellStart"/>
      <w:r>
        <w:rPr>
          <w:rFonts w:ascii="Verdana" w:hAnsi="Verdana"/>
          <w:color w:val="000000" w:themeColor="text1"/>
          <w:lang w:val="ro-RO" w:eastAsia="cs-CZ"/>
        </w:rPr>
        <w:t>Efeseni</w:t>
      </w:r>
      <w:proofErr w:type="spellEnd"/>
      <w:r w:rsidR="000B0C57">
        <w:rPr>
          <w:rFonts w:ascii="Verdana" w:hAnsi="Verdana"/>
          <w:color w:val="000000" w:themeColor="text1"/>
          <w:lang w:val="ro-RO" w:eastAsia="cs-CZ"/>
        </w:rPr>
        <w:t>,</w:t>
      </w:r>
      <w:r>
        <w:rPr>
          <w:rFonts w:ascii="Verdana" w:hAnsi="Verdana"/>
          <w:color w:val="000000" w:themeColor="text1"/>
          <w:lang w:val="ro-RO" w:eastAsia="cs-CZ"/>
        </w:rPr>
        <w:t xml:space="preserve"> recomandă cum să ne înarmăm împotriva unui dușman mai puternic și mai malițios: Este necesar să luăm o poziție fermă, să ne încingem cu adevărul (vița conform adevărului), să îmbrăcăm blindajul dreptății, să ne încălțăm cu decizia din evanghelia păcii, pentru a ne putea apăra împotriva împușcăturilor cu foc și să ținem scut credinței, să ne luăm</w:t>
      </w:r>
      <w:r w:rsidR="000B0C57">
        <w:rPr>
          <w:rFonts w:ascii="Verdana" w:hAnsi="Verdana"/>
          <w:color w:val="000000" w:themeColor="text1"/>
          <w:lang w:val="ro-RO" w:eastAsia="cs-CZ"/>
        </w:rPr>
        <w:t xml:space="preserve"> coiful</w:t>
      </w:r>
      <w:r>
        <w:rPr>
          <w:rFonts w:ascii="Verdana" w:hAnsi="Verdana"/>
          <w:color w:val="000000" w:themeColor="text1"/>
          <w:lang w:val="ro-RO" w:eastAsia="cs-CZ"/>
        </w:rPr>
        <w:t xml:space="preserve"> mântuirii și în mâna dreaptă sabia </w:t>
      </w:r>
      <w:r>
        <w:rPr>
          <w:rFonts w:ascii="Verdana" w:hAnsi="Verdana"/>
          <w:color w:val="000000" w:themeColor="text1"/>
          <w:lang w:val="ro-RO" w:eastAsia="cs-CZ"/>
        </w:rPr>
        <w:lastRenderedPageBreak/>
        <w:t xml:space="preserve">Duhului, care este cuvântul lui Dumnezeu. </w:t>
      </w:r>
      <w:r w:rsidR="00437AC4">
        <w:rPr>
          <w:rFonts w:ascii="Verdana" w:hAnsi="Verdana"/>
          <w:color w:val="000000" w:themeColor="text1"/>
          <w:lang w:val="ro-RO" w:eastAsia="cs-CZ"/>
        </w:rPr>
        <w:t xml:space="preserve">Pentru acestea Pavel subliniază: </w:t>
      </w:r>
      <w:r w:rsidR="00437AC4">
        <w:rPr>
          <w:rFonts w:ascii="Verdana" w:hAnsi="Verdana"/>
          <w:i/>
          <w:color w:val="000000" w:themeColor="text1"/>
          <w:lang w:val="ro-RO" w:eastAsia="cs-CZ"/>
        </w:rPr>
        <w:t>„Fiți foarte prudenți și rugați-vă mereu pentru toți creștinii…”</w:t>
      </w:r>
      <w:r w:rsidR="00437AC4">
        <w:rPr>
          <w:rStyle w:val="FootnoteReference"/>
          <w:rFonts w:ascii="Verdana" w:hAnsi="Verdana"/>
          <w:i/>
          <w:color w:val="000000" w:themeColor="text1"/>
          <w:lang w:val="ro-RO" w:eastAsia="cs-CZ"/>
        </w:rPr>
        <w:footnoteReference w:id="3"/>
      </w:r>
      <w:r w:rsidR="00437AC4">
        <w:rPr>
          <w:rFonts w:ascii="Verdana" w:hAnsi="Verdana"/>
          <w:color w:val="000000" w:themeColor="text1"/>
          <w:lang w:val="ro-RO" w:eastAsia="cs-CZ"/>
        </w:rPr>
        <w:t xml:space="preserve"> </w:t>
      </w:r>
    </w:p>
    <w:p w14:paraId="7D154574" w14:textId="22D1FF58" w:rsidR="00437AC4" w:rsidRDefault="004B2464" w:rsidP="003C58CE">
      <w:pPr>
        <w:pStyle w:val="NoSpacing"/>
        <w:ind w:firstLine="284"/>
        <w:jc w:val="both"/>
        <w:rPr>
          <w:rFonts w:ascii="Verdana" w:hAnsi="Verdana"/>
          <w:color w:val="000000" w:themeColor="text1"/>
          <w:lang w:val="ro-RO" w:eastAsia="cs-CZ"/>
        </w:rPr>
      </w:pPr>
      <w:r>
        <w:rPr>
          <w:noProof/>
          <w:lang w:val="en-US"/>
        </w:rPr>
        <w:drawing>
          <wp:anchor distT="0" distB="0" distL="114300" distR="114300" simplePos="0" relativeHeight="251658240" behindDoc="1" locked="0" layoutInCell="1" allowOverlap="1" wp14:anchorId="077096FE" wp14:editId="6D3D8BC3">
            <wp:simplePos x="0" y="0"/>
            <wp:positionH relativeFrom="column">
              <wp:posOffset>2813050</wp:posOffset>
            </wp:positionH>
            <wp:positionV relativeFrom="paragraph">
              <wp:posOffset>-284480</wp:posOffset>
            </wp:positionV>
            <wp:extent cx="3113405" cy="3834765"/>
            <wp:effectExtent l="0" t="0" r="0" b="0"/>
            <wp:wrapTight wrapText="bothSides">
              <wp:wrapPolygon edited="0">
                <wp:start x="0" y="0"/>
                <wp:lineTo x="0" y="21461"/>
                <wp:lineTo x="21411" y="21461"/>
                <wp:lineTo x="21411"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13405" cy="3834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7AC4">
        <w:rPr>
          <w:rFonts w:ascii="Verdana" w:hAnsi="Verdana"/>
          <w:color w:val="000000" w:themeColor="text1"/>
          <w:lang w:val="ro-RO" w:eastAsia="cs-CZ"/>
        </w:rPr>
        <w:t xml:space="preserve">Rugăciunea este recomandată de apostol cu fiecare ocazie ca o poziție permanentă cu disponibilitatea de a ierta, completată cu postul, pomană și faptele de regret, care desemnează smerenia și răbdarea, </w:t>
      </w:r>
      <w:r>
        <w:rPr>
          <w:rFonts w:ascii="Verdana" w:hAnsi="Verdana"/>
          <w:color w:val="000000" w:themeColor="text1"/>
          <w:lang w:val="ro-RO" w:eastAsia="cs-CZ"/>
        </w:rPr>
        <w:t xml:space="preserve">generozitate și perseverență, sunt acelea, care îl dezarmează pe dușman și ajută la victoria asupra noastră înșine, asupra egoismului și asupra urii. </w:t>
      </w:r>
    </w:p>
    <w:p w14:paraId="326851CC" w14:textId="2829C394" w:rsidR="004B2464" w:rsidRDefault="004B2464" w:rsidP="003C58CE">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Această „poziție a pocăinței”, a cărei conștiință trebuie să ne conducă de-a lungul întregii perioade de post, trebuie să fie împletită cu dragoste și plină de încredere în Isus. În iertarea lui, în puterea lui, în dragostea lui milostivă. Altfel această poziție a noastră nu ar fi suficientă. </w:t>
      </w:r>
    </w:p>
    <w:p w14:paraId="5CFB7F77" w14:textId="6B2329BA" w:rsidR="004B2464" w:rsidRPr="004B2464" w:rsidRDefault="004B2464" w:rsidP="004B2464">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Trebuie să părăsim cufundarea în grijile noastre și plăcerea de a nu opune rezistență puterii ademenitoare, care ne atrage acolo. Să începem să căutăm compania lui Isus</w:t>
      </w:r>
      <w:r w:rsidR="000B0C57">
        <w:rPr>
          <w:rFonts w:ascii="Verdana" w:hAnsi="Verdana"/>
          <w:color w:val="000000" w:themeColor="text1"/>
          <w:lang w:val="ro-RO" w:eastAsia="cs-CZ"/>
        </w:rPr>
        <w:t>,</w:t>
      </w:r>
      <w:r>
        <w:rPr>
          <w:rFonts w:ascii="Verdana" w:hAnsi="Verdana"/>
          <w:color w:val="000000" w:themeColor="text1"/>
          <w:lang w:val="ro-RO" w:eastAsia="cs-CZ"/>
        </w:rPr>
        <w:t xml:space="preserve"> în loc de petreceri și să acceptăm ce ne aduce viața, pentru că prin cruce intră viața. Dragostea lui Dumnezeu vrea să ne elibereze în această perioadă de idoli, grijile și interese inutile și prin prezența sa să ne îmbogățească. </w:t>
      </w:r>
    </w:p>
    <w:p w14:paraId="73C77E6E" w14:textId="77777777" w:rsidR="004B2464" w:rsidRDefault="004B2464" w:rsidP="004B2464">
      <w:pPr>
        <w:pStyle w:val="NoSpacing"/>
        <w:ind w:firstLine="284"/>
        <w:jc w:val="both"/>
        <w:rPr>
          <w:rFonts w:ascii="Verdana" w:hAnsi="Verdana"/>
          <w:color w:val="000000" w:themeColor="text1"/>
          <w:lang w:eastAsia="cs-CZ"/>
        </w:rPr>
      </w:pPr>
    </w:p>
    <w:p w14:paraId="7C37929A" w14:textId="6673495E" w:rsidR="004B2464" w:rsidRDefault="004B2464" w:rsidP="004B2464">
      <w:pPr>
        <w:pStyle w:val="NoSpacing"/>
        <w:ind w:firstLine="284"/>
        <w:jc w:val="both"/>
        <w:rPr>
          <w:rFonts w:ascii="Verdana" w:hAnsi="Verdana"/>
          <w:b/>
          <w:color w:val="660033"/>
          <w:sz w:val="32"/>
          <w:szCs w:val="32"/>
          <w:lang w:eastAsia="cs-CZ"/>
        </w:rPr>
      </w:pPr>
      <w:r>
        <w:rPr>
          <w:rFonts w:ascii="Verdana" w:hAnsi="Verdana"/>
          <w:b/>
          <w:color w:val="660033"/>
          <w:sz w:val="32"/>
          <w:szCs w:val="32"/>
          <w:lang w:eastAsia="cs-CZ"/>
        </w:rPr>
        <w:t>HOTĂRÂRE, RUGĂCIUNE</w:t>
      </w:r>
    </w:p>
    <w:p w14:paraId="3E4133F6" w14:textId="31D6A983" w:rsidR="004B2464" w:rsidRDefault="00AF2A10" w:rsidP="004B2464">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Mă voi uita în inima mea, care reprezintă interiorul meu integral, și mă voi hotărî ce și cum trebuie reparat și înlocuit, pentru a putea să fiu bine pregătit pentru Paște. </w:t>
      </w:r>
    </w:p>
    <w:p w14:paraId="5FE0101A" w14:textId="77CFB7EB" w:rsidR="00AF2A10" w:rsidRDefault="00AF2A10" w:rsidP="004B2464">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Dumnezeule, fă ca postul de azi să ne întărească, prin care începem efortul pentru reînnoirea noastră spirituală, pentru ca să învățăm prin auto stăpânire să învingem răul și să facem binele. </w:t>
      </w:r>
    </w:p>
    <w:p w14:paraId="1331C7EE" w14:textId="50CF903D" w:rsidR="00AF2A10" w:rsidRDefault="00AF2A10" w:rsidP="004B2464">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Te rugăm pentru aceasta</w:t>
      </w:r>
      <w:r w:rsidR="000B0C57">
        <w:rPr>
          <w:rFonts w:ascii="Verdana" w:hAnsi="Verdana"/>
          <w:color w:val="000000" w:themeColor="text1"/>
          <w:lang w:val="ro-RO" w:eastAsia="cs-CZ"/>
        </w:rPr>
        <w:t>,</w:t>
      </w:r>
      <w:r>
        <w:rPr>
          <w:rFonts w:ascii="Verdana" w:hAnsi="Verdana"/>
          <w:color w:val="000000" w:themeColor="text1"/>
          <w:lang w:val="ro-RO" w:eastAsia="cs-CZ"/>
        </w:rPr>
        <w:t xml:space="preserve"> prin Fiul Tău Isus Cristos, Domnul nostru, căci el</w:t>
      </w:r>
      <w:r w:rsidR="000B0C57">
        <w:rPr>
          <w:rFonts w:ascii="Verdana" w:hAnsi="Verdana"/>
          <w:color w:val="000000" w:themeColor="text1"/>
          <w:lang w:val="ro-RO" w:eastAsia="cs-CZ"/>
        </w:rPr>
        <w:t>,</w:t>
      </w:r>
      <w:r>
        <w:rPr>
          <w:rFonts w:ascii="Verdana" w:hAnsi="Verdana"/>
          <w:color w:val="000000" w:themeColor="text1"/>
          <w:lang w:val="ro-RO" w:eastAsia="cs-CZ"/>
        </w:rPr>
        <w:t xml:space="preserve"> împreună cu Tine</w:t>
      </w:r>
      <w:r w:rsidR="000B0C57">
        <w:rPr>
          <w:rFonts w:ascii="Verdana" w:hAnsi="Verdana"/>
          <w:color w:val="000000" w:themeColor="text1"/>
          <w:lang w:val="ro-RO" w:eastAsia="cs-CZ"/>
        </w:rPr>
        <w:t>,</w:t>
      </w:r>
      <w:r>
        <w:rPr>
          <w:rFonts w:ascii="Verdana" w:hAnsi="Verdana"/>
          <w:color w:val="000000" w:themeColor="text1"/>
          <w:lang w:val="ro-RO" w:eastAsia="cs-CZ"/>
        </w:rPr>
        <w:t xml:space="preserve"> în unirea cu Duhul Sfânt viețuiește și domnește în toți vecii vecilor. Amin.</w:t>
      </w:r>
    </w:p>
    <w:p w14:paraId="19AC1B99" w14:textId="0D699463" w:rsidR="00AF2A10" w:rsidRDefault="00AF2A10" w:rsidP="004B2464">
      <w:pPr>
        <w:pStyle w:val="NoSpacing"/>
        <w:ind w:firstLine="284"/>
        <w:jc w:val="both"/>
        <w:rPr>
          <w:rFonts w:ascii="Verdana" w:hAnsi="Verdana"/>
          <w:i/>
          <w:color w:val="000000" w:themeColor="text1"/>
          <w:lang w:val="ro-RO" w:eastAsia="cs-CZ"/>
        </w:rPr>
      </w:pPr>
      <w:r>
        <w:rPr>
          <w:rFonts w:ascii="Verdana" w:hAnsi="Verdana"/>
          <w:i/>
          <w:color w:val="000000" w:themeColor="text1"/>
          <w:lang w:val="ro-RO" w:eastAsia="cs-CZ"/>
        </w:rPr>
        <w:t>(rugăciunea de încheiere din breviar</w:t>
      </w:r>
      <w:r>
        <w:rPr>
          <w:rStyle w:val="FootnoteReference"/>
          <w:rFonts w:ascii="Verdana" w:hAnsi="Verdana"/>
          <w:i/>
          <w:color w:val="000000" w:themeColor="text1"/>
          <w:lang w:val="ro-RO" w:eastAsia="cs-CZ"/>
        </w:rPr>
        <w:footnoteReference w:id="4"/>
      </w:r>
      <w:r>
        <w:rPr>
          <w:rFonts w:ascii="Verdana" w:hAnsi="Verdana"/>
          <w:i/>
          <w:color w:val="000000" w:themeColor="text1"/>
          <w:lang w:val="ro-RO" w:eastAsia="cs-CZ"/>
        </w:rPr>
        <w:t>)</w:t>
      </w:r>
    </w:p>
    <w:p w14:paraId="49AABC6A" w14:textId="77777777" w:rsidR="00AF2A10" w:rsidRDefault="00AF2A10" w:rsidP="004B2464">
      <w:pPr>
        <w:pStyle w:val="NoSpacing"/>
        <w:ind w:firstLine="284"/>
        <w:jc w:val="both"/>
        <w:rPr>
          <w:rFonts w:ascii="Verdana" w:hAnsi="Verdana"/>
          <w:i/>
          <w:color w:val="000000" w:themeColor="text1"/>
          <w:lang w:val="ro-RO" w:eastAsia="cs-CZ"/>
        </w:rPr>
      </w:pPr>
    </w:p>
    <w:p w14:paraId="2EA41FFE" w14:textId="7BFF05A5" w:rsidR="00AF2A10" w:rsidRPr="00AF2A10" w:rsidRDefault="00AF2A10" w:rsidP="00AF2A10">
      <w:pPr>
        <w:pStyle w:val="NoSpacing"/>
        <w:ind w:firstLine="284"/>
        <w:jc w:val="both"/>
        <w:rPr>
          <w:rFonts w:ascii="Verdana" w:hAnsi="Verdana"/>
          <w:b/>
          <w:i/>
          <w:color w:val="C45911" w:themeColor="accent2" w:themeShade="BF"/>
          <w:lang w:val="ro-RO"/>
        </w:rPr>
      </w:pPr>
      <w:r>
        <w:rPr>
          <w:rFonts w:ascii="Verdana" w:hAnsi="Verdana"/>
          <w:b/>
          <w:i/>
          <w:color w:val="660033"/>
          <w:lang w:val="ro-RO" w:eastAsia="cs-CZ"/>
        </w:rPr>
        <w:t xml:space="preserve">Cu acordul autorului, de pe paginile </w:t>
      </w:r>
      <w:hyperlink r:id="rId10" w:history="1">
        <w:r w:rsidRPr="00835BED">
          <w:rPr>
            <w:rStyle w:val="Hyperlink"/>
            <w:rFonts w:ascii="Verdana" w:hAnsi="Verdana"/>
            <w:b/>
            <w:i/>
            <w:lang w:val="ro-RO" w:eastAsia="cs-CZ"/>
          </w:rPr>
          <w:t>www.catholica.cz</w:t>
        </w:r>
      </w:hyperlink>
      <w:r>
        <w:rPr>
          <w:rFonts w:ascii="Verdana" w:hAnsi="Verdana"/>
          <w:b/>
          <w:i/>
          <w:color w:val="660033"/>
          <w:lang w:val="ro-RO" w:eastAsia="cs-CZ"/>
        </w:rPr>
        <w:t xml:space="preserve"> a tradus și pregătit pentru tipar, Iosif </w:t>
      </w:r>
      <w:proofErr w:type="spellStart"/>
      <w:r>
        <w:rPr>
          <w:rFonts w:ascii="Verdana" w:hAnsi="Verdana"/>
          <w:b/>
          <w:i/>
          <w:color w:val="660033"/>
          <w:lang w:val="ro-RO" w:eastAsia="cs-CZ"/>
        </w:rPr>
        <w:t>Fickl</w:t>
      </w:r>
      <w:proofErr w:type="spellEnd"/>
      <w:r w:rsidR="002E6A7A">
        <w:rPr>
          <w:rFonts w:ascii="Verdana" w:hAnsi="Verdana"/>
          <w:b/>
          <w:i/>
          <w:color w:val="660033"/>
          <w:lang w:val="ro-RO" w:eastAsia="cs-CZ"/>
        </w:rPr>
        <w:t xml:space="preserve">; corectura, Maria </w:t>
      </w:r>
      <w:proofErr w:type="spellStart"/>
      <w:r w:rsidR="002E6A7A">
        <w:rPr>
          <w:rFonts w:ascii="Verdana" w:hAnsi="Verdana"/>
          <w:b/>
          <w:i/>
          <w:color w:val="660033"/>
          <w:lang w:val="ro-RO" w:eastAsia="cs-CZ"/>
        </w:rPr>
        <w:t>Fickl</w:t>
      </w:r>
      <w:proofErr w:type="spellEnd"/>
      <w:r w:rsidR="002E6A7A">
        <w:rPr>
          <w:rFonts w:ascii="Verdana" w:hAnsi="Verdana"/>
          <w:b/>
          <w:i/>
          <w:color w:val="660033"/>
          <w:lang w:val="ro-RO" w:eastAsia="cs-CZ"/>
        </w:rPr>
        <w:t xml:space="preserve"> </w:t>
      </w:r>
      <w:bookmarkStart w:id="0" w:name="_GoBack"/>
      <w:bookmarkEnd w:id="0"/>
      <w:r>
        <w:rPr>
          <w:rFonts w:ascii="Verdana" w:hAnsi="Verdana"/>
          <w:b/>
          <w:i/>
          <w:color w:val="660033"/>
          <w:lang w:val="ro-RO" w:eastAsia="cs-CZ"/>
        </w:rPr>
        <w:t xml:space="preserve"> </w:t>
      </w:r>
    </w:p>
    <w:p w14:paraId="258C8D72" w14:textId="77777777" w:rsidR="001A573F" w:rsidRPr="00357234" w:rsidRDefault="001A573F">
      <w:pPr>
        <w:rPr>
          <w:rFonts w:ascii="Verdana" w:hAnsi="Verdana"/>
        </w:rPr>
      </w:pPr>
    </w:p>
    <w:sectPr w:rsidR="001A573F" w:rsidRPr="00357234">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5B347B" w14:textId="77777777" w:rsidR="00AC38BA" w:rsidRDefault="00AC38BA" w:rsidP="00DD121A">
      <w:pPr>
        <w:spacing w:after="0" w:line="240" w:lineRule="auto"/>
      </w:pPr>
      <w:r>
        <w:separator/>
      </w:r>
    </w:p>
  </w:endnote>
  <w:endnote w:type="continuationSeparator" w:id="0">
    <w:p w14:paraId="660AE15F" w14:textId="77777777" w:rsidR="00AC38BA" w:rsidRDefault="00AC38BA" w:rsidP="00DD1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397334"/>
      <w:docPartObj>
        <w:docPartGallery w:val="Page Numbers (Bottom of Page)"/>
        <w:docPartUnique/>
      </w:docPartObj>
    </w:sdtPr>
    <w:sdtEndPr>
      <w:rPr>
        <w:noProof/>
      </w:rPr>
    </w:sdtEndPr>
    <w:sdtContent>
      <w:p w14:paraId="6164C881" w14:textId="56ABCF96" w:rsidR="004B2464" w:rsidRDefault="004B2464">
        <w:pPr>
          <w:pStyle w:val="Footer"/>
          <w:jc w:val="center"/>
        </w:pPr>
        <w:r>
          <w:fldChar w:fldCharType="begin"/>
        </w:r>
        <w:r>
          <w:instrText xml:space="preserve"> PAGE   \* MERGEFORMAT </w:instrText>
        </w:r>
        <w:r>
          <w:fldChar w:fldCharType="separate"/>
        </w:r>
        <w:r w:rsidR="003D311C">
          <w:rPr>
            <w:noProof/>
          </w:rPr>
          <w:t>2</w:t>
        </w:r>
        <w:r>
          <w:rPr>
            <w:noProof/>
          </w:rPr>
          <w:fldChar w:fldCharType="end"/>
        </w:r>
      </w:p>
    </w:sdtContent>
  </w:sdt>
  <w:p w14:paraId="34FC4B2E" w14:textId="77777777" w:rsidR="004B2464" w:rsidRDefault="004B24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3D1D0D" w14:textId="77777777" w:rsidR="00AC38BA" w:rsidRDefault="00AC38BA" w:rsidP="00DD121A">
      <w:pPr>
        <w:spacing w:after="0" w:line="240" w:lineRule="auto"/>
      </w:pPr>
      <w:r>
        <w:separator/>
      </w:r>
    </w:p>
  </w:footnote>
  <w:footnote w:type="continuationSeparator" w:id="0">
    <w:p w14:paraId="2E56ABA0" w14:textId="77777777" w:rsidR="00AC38BA" w:rsidRDefault="00AC38BA" w:rsidP="00DD121A">
      <w:pPr>
        <w:spacing w:after="0" w:line="240" w:lineRule="auto"/>
      </w:pPr>
      <w:r>
        <w:continuationSeparator/>
      </w:r>
    </w:p>
  </w:footnote>
  <w:footnote w:id="1">
    <w:p w14:paraId="0FE1418C" w14:textId="41D3AE08" w:rsidR="00DD121A" w:rsidRPr="00DD121A" w:rsidRDefault="00DD121A">
      <w:pPr>
        <w:pStyle w:val="FootnoteText"/>
        <w:rPr>
          <w:lang w:val="ro-RO"/>
        </w:rPr>
      </w:pPr>
      <w:r>
        <w:rPr>
          <w:rStyle w:val="FootnoteReference"/>
        </w:rPr>
        <w:footnoteRef/>
      </w:r>
      <w:r>
        <w:t xml:space="preserve"> </w:t>
      </w:r>
      <w:proofErr w:type="spellStart"/>
      <w:r>
        <w:t>Compară</w:t>
      </w:r>
      <w:proofErr w:type="spellEnd"/>
      <w:r>
        <w:t xml:space="preserve"> </w:t>
      </w:r>
      <w:proofErr w:type="spellStart"/>
      <w:r>
        <w:t>cu</w:t>
      </w:r>
      <w:proofErr w:type="spellEnd"/>
      <w:r>
        <w:t xml:space="preserve"> </w:t>
      </w:r>
      <w:r>
        <w:rPr>
          <w:lang w:val="ro-RO"/>
        </w:rPr>
        <w:t>Gen 3,19</w:t>
      </w:r>
    </w:p>
  </w:footnote>
  <w:footnote w:id="2">
    <w:p w14:paraId="0124E244" w14:textId="00AC744A" w:rsidR="00DD121A" w:rsidRPr="00DD121A" w:rsidRDefault="00DD121A">
      <w:pPr>
        <w:pStyle w:val="FootnoteText"/>
        <w:rPr>
          <w:lang w:val="ro-RO"/>
        </w:rPr>
      </w:pPr>
      <w:r>
        <w:rPr>
          <w:rStyle w:val="FootnoteReference"/>
        </w:rPr>
        <w:footnoteRef/>
      </w:r>
      <w:r>
        <w:t xml:space="preserve"> </w:t>
      </w:r>
      <w:proofErr w:type="spellStart"/>
      <w:r>
        <w:rPr>
          <w:lang w:val="ro-RO"/>
        </w:rPr>
        <w:t>Mt</w:t>
      </w:r>
      <w:proofErr w:type="spellEnd"/>
      <w:r>
        <w:rPr>
          <w:lang w:val="ro-RO"/>
        </w:rPr>
        <w:t xml:space="preserve"> 1,15</w:t>
      </w:r>
    </w:p>
  </w:footnote>
  <w:footnote w:id="3">
    <w:p w14:paraId="44E4785B" w14:textId="0463A09C" w:rsidR="00437AC4" w:rsidRPr="00437AC4" w:rsidRDefault="00437AC4">
      <w:pPr>
        <w:pStyle w:val="FootnoteText"/>
        <w:rPr>
          <w:lang w:val="ro-RO"/>
        </w:rPr>
      </w:pPr>
      <w:r>
        <w:rPr>
          <w:rStyle w:val="FootnoteReference"/>
        </w:rPr>
        <w:footnoteRef/>
      </w:r>
      <w:r>
        <w:t xml:space="preserve"> </w:t>
      </w:r>
      <w:proofErr w:type="spellStart"/>
      <w:r>
        <w:rPr>
          <w:lang w:val="ro-RO"/>
        </w:rPr>
        <w:t>Ef</w:t>
      </w:r>
      <w:proofErr w:type="spellEnd"/>
      <w:r>
        <w:rPr>
          <w:lang w:val="ro-RO"/>
        </w:rPr>
        <w:t xml:space="preserve"> 6,18</w:t>
      </w:r>
    </w:p>
  </w:footnote>
  <w:footnote w:id="4">
    <w:p w14:paraId="6480ECF6" w14:textId="77777777" w:rsidR="00AF2A10" w:rsidRPr="00B22FB2" w:rsidRDefault="00AF2A10" w:rsidP="00AF2A10">
      <w:pPr>
        <w:pStyle w:val="FootnoteText"/>
        <w:rPr>
          <w:lang w:val="ro-RO"/>
        </w:rPr>
      </w:pPr>
      <w:r>
        <w:rPr>
          <w:rStyle w:val="FootnoteReference"/>
        </w:rPr>
        <w:footnoteRef/>
      </w:r>
      <w:r>
        <w:t xml:space="preserve"> </w:t>
      </w:r>
      <w:proofErr w:type="spellStart"/>
      <w:r>
        <w:t>Breviar</w:t>
      </w:r>
      <w:proofErr w:type="spellEnd"/>
      <w:r>
        <w:t xml:space="preserve"> (</w:t>
      </w:r>
      <w:r>
        <w:rPr>
          <w:lang w:val="ro-RO"/>
        </w:rPr>
        <w:t xml:space="preserve">în limba latină breviarium) este cartea liturgică folosită în biserica occidentală, care cuprinde toate textele necesare pentru o rugăciune individuală, zilnică a Bisericii. </w:t>
      </w:r>
      <w:r>
        <w:rPr>
          <w:lang w:val="ro-RO"/>
        </w:rPr>
        <w:t xml:space="preserve">Este editată în mai multe volume. Cartea cuprinde psalmi, secvențe din cărțile biblice, texte selecționate ale sfinților, imnuri și rugăciuni creștine. </w:t>
      </w:r>
    </w:p>
    <w:p w14:paraId="712EDB34" w14:textId="5F5C1D5E" w:rsidR="00AF2A10" w:rsidRPr="00AF2A10" w:rsidRDefault="00AF2A10">
      <w:pPr>
        <w:pStyle w:val="FootnoteText"/>
        <w:rPr>
          <w:lang w:val="ro-RO"/>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73F"/>
    <w:rsid w:val="000B0C57"/>
    <w:rsid w:val="001A573F"/>
    <w:rsid w:val="00287365"/>
    <w:rsid w:val="002E6A7A"/>
    <w:rsid w:val="00357234"/>
    <w:rsid w:val="003C58CE"/>
    <w:rsid w:val="003D311C"/>
    <w:rsid w:val="00437AC4"/>
    <w:rsid w:val="0044213E"/>
    <w:rsid w:val="004B2464"/>
    <w:rsid w:val="0052383A"/>
    <w:rsid w:val="00551D0A"/>
    <w:rsid w:val="00692A8B"/>
    <w:rsid w:val="007C33E4"/>
    <w:rsid w:val="008B39CE"/>
    <w:rsid w:val="00AC38BA"/>
    <w:rsid w:val="00AE06D4"/>
    <w:rsid w:val="00AF2A10"/>
    <w:rsid w:val="00B3788A"/>
    <w:rsid w:val="00B5197F"/>
    <w:rsid w:val="00DD12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CD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2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datum">
    <w:name w:val="nadpisdatum"/>
    <w:basedOn w:val="DefaultParagraphFont"/>
    <w:rsid w:val="00692A8B"/>
  </w:style>
  <w:style w:type="character" w:styleId="Hyperlink">
    <w:name w:val="Hyperlink"/>
    <w:basedOn w:val="DefaultParagraphFont"/>
    <w:uiPriority w:val="99"/>
    <w:unhideWhenUsed/>
    <w:rsid w:val="00B5197F"/>
    <w:rPr>
      <w:color w:val="0000FF"/>
      <w:u w:val="single"/>
    </w:rPr>
  </w:style>
  <w:style w:type="paragraph" w:styleId="NoSpacing">
    <w:name w:val="No Spacing"/>
    <w:uiPriority w:val="1"/>
    <w:qFormat/>
    <w:rsid w:val="00551D0A"/>
    <w:pPr>
      <w:spacing w:after="0" w:line="240" w:lineRule="auto"/>
    </w:pPr>
  </w:style>
  <w:style w:type="paragraph" w:styleId="FootnoteText">
    <w:name w:val="footnote text"/>
    <w:basedOn w:val="Normal"/>
    <w:link w:val="FootnoteTextChar"/>
    <w:uiPriority w:val="99"/>
    <w:semiHidden/>
    <w:unhideWhenUsed/>
    <w:rsid w:val="00DD12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121A"/>
    <w:rPr>
      <w:sz w:val="20"/>
      <w:szCs w:val="20"/>
    </w:rPr>
  </w:style>
  <w:style w:type="character" w:styleId="FootnoteReference">
    <w:name w:val="footnote reference"/>
    <w:basedOn w:val="DefaultParagraphFont"/>
    <w:uiPriority w:val="99"/>
    <w:semiHidden/>
    <w:unhideWhenUsed/>
    <w:rsid w:val="00DD121A"/>
    <w:rPr>
      <w:vertAlign w:val="superscript"/>
    </w:rPr>
  </w:style>
  <w:style w:type="paragraph" w:styleId="Header">
    <w:name w:val="header"/>
    <w:basedOn w:val="Normal"/>
    <w:link w:val="HeaderChar"/>
    <w:uiPriority w:val="99"/>
    <w:unhideWhenUsed/>
    <w:rsid w:val="004B24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2464"/>
  </w:style>
  <w:style w:type="paragraph" w:styleId="Footer">
    <w:name w:val="footer"/>
    <w:basedOn w:val="Normal"/>
    <w:link w:val="FooterChar"/>
    <w:uiPriority w:val="99"/>
    <w:unhideWhenUsed/>
    <w:rsid w:val="004B24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4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2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datum">
    <w:name w:val="nadpisdatum"/>
    <w:basedOn w:val="DefaultParagraphFont"/>
    <w:rsid w:val="00692A8B"/>
  </w:style>
  <w:style w:type="character" w:styleId="Hyperlink">
    <w:name w:val="Hyperlink"/>
    <w:basedOn w:val="DefaultParagraphFont"/>
    <w:uiPriority w:val="99"/>
    <w:unhideWhenUsed/>
    <w:rsid w:val="00B5197F"/>
    <w:rPr>
      <w:color w:val="0000FF"/>
      <w:u w:val="single"/>
    </w:rPr>
  </w:style>
  <w:style w:type="paragraph" w:styleId="NoSpacing">
    <w:name w:val="No Spacing"/>
    <w:uiPriority w:val="1"/>
    <w:qFormat/>
    <w:rsid w:val="00551D0A"/>
    <w:pPr>
      <w:spacing w:after="0" w:line="240" w:lineRule="auto"/>
    </w:pPr>
  </w:style>
  <w:style w:type="paragraph" w:styleId="FootnoteText">
    <w:name w:val="footnote text"/>
    <w:basedOn w:val="Normal"/>
    <w:link w:val="FootnoteTextChar"/>
    <w:uiPriority w:val="99"/>
    <w:semiHidden/>
    <w:unhideWhenUsed/>
    <w:rsid w:val="00DD12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121A"/>
    <w:rPr>
      <w:sz w:val="20"/>
      <w:szCs w:val="20"/>
    </w:rPr>
  </w:style>
  <w:style w:type="character" w:styleId="FootnoteReference">
    <w:name w:val="footnote reference"/>
    <w:basedOn w:val="DefaultParagraphFont"/>
    <w:uiPriority w:val="99"/>
    <w:semiHidden/>
    <w:unhideWhenUsed/>
    <w:rsid w:val="00DD121A"/>
    <w:rPr>
      <w:vertAlign w:val="superscript"/>
    </w:rPr>
  </w:style>
  <w:style w:type="paragraph" w:styleId="Header">
    <w:name w:val="header"/>
    <w:basedOn w:val="Normal"/>
    <w:link w:val="HeaderChar"/>
    <w:uiPriority w:val="99"/>
    <w:unhideWhenUsed/>
    <w:rsid w:val="004B24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2464"/>
  </w:style>
  <w:style w:type="paragraph" w:styleId="Footer">
    <w:name w:val="footer"/>
    <w:basedOn w:val="Normal"/>
    <w:link w:val="FooterChar"/>
    <w:uiPriority w:val="99"/>
    <w:unhideWhenUsed/>
    <w:rsid w:val="004B24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083774">
      <w:bodyDiv w:val="1"/>
      <w:marLeft w:val="0"/>
      <w:marRight w:val="0"/>
      <w:marTop w:val="0"/>
      <w:marBottom w:val="0"/>
      <w:divBdr>
        <w:top w:val="none" w:sz="0" w:space="0" w:color="auto"/>
        <w:left w:val="none" w:sz="0" w:space="0" w:color="auto"/>
        <w:bottom w:val="none" w:sz="0" w:space="0" w:color="auto"/>
        <w:right w:val="none" w:sz="0" w:space="0" w:color="auto"/>
      </w:divBdr>
    </w:div>
    <w:div w:id="1072889902">
      <w:bodyDiv w:val="1"/>
      <w:marLeft w:val="0"/>
      <w:marRight w:val="0"/>
      <w:marTop w:val="0"/>
      <w:marBottom w:val="0"/>
      <w:divBdr>
        <w:top w:val="none" w:sz="0" w:space="0" w:color="auto"/>
        <w:left w:val="none" w:sz="0" w:space="0" w:color="auto"/>
        <w:bottom w:val="none" w:sz="0" w:space="0" w:color="auto"/>
        <w:right w:val="none" w:sz="0" w:space="0" w:color="auto"/>
      </w:divBdr>
    </w:div>
    <w:div w:id="189061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atholica.cz"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060AE-D2E1-41E8-B8EB-53CA94163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690</Words>
  <Characters>3938</Characters>
  <Application>Microsoft Office Word</Application>
  <DocSecurity>0</DocSecurity>
  <Lines>32</Lines>
  <Paragraphs>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Chlumský</dc:creator>
  <cp:lastModifiedBy>Pepi</cp:lastModifiedBy>
  <cp:revision>6</cp:revision>
  <cp:lastPrinted>2022-02-23T12:46:00Z</cp:lastPrinted>
  <dcterms:created xsi:type="dcterms:W3CDTF">2022-02-12T12:31:00Z</dcterms:created>
  <dcterms:modified xsi:type="dcterms:W3CDTF">2022-02-23T12:47:00Z</dcterms:modified>
</cp:coreProperties>
</file>