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BEB" w:rsidRPr="007A7BEB" w:rsidRDefault="007A7BEB" w:rsidP="007A7BEB">
      <w:pPr>
        <w:pStyle w:val="Heading2"/>
        <w:spacing w:before="150" w:beforeAutospacing="0" w:after="0" w:afterAutospacing="0" w:line="273" w:lineRule="atLeast"/>
        <w:rPr>
          <w:rFonts w:ascii="Arial" w:hAnsi="Arial" w:cs="Arial"/>
          <w:b w:val="0"/>
          <w:bCs w:val="0"/>
          <w:caps/>
          <w:color w:val="6A0028"/>
          <w:sz w:val="32"/>
          <w:szCs w:val="32"/>
        </w:rPr>
      </w:pPr>
      <w:bookmarkStart w:id="0" w:name="_GoBack"/>
      <w:bookmarkEnd w:id="0"/>
      <w:r w:rsidRPr="007A7BEB">
        <w:rPr>
          <w:rFonts w:ascii="Arial" w:hAnsi="Arial" w:cs="Arial"/>
          <w:color w:val="6A0028"/>
          <w:sz w:val="32"/>
          <w:szCs w:val="32"/>
        </w:rPr>
        <w:t xml:space="preserve">František Marto </w:t>
      </w:r>
      <w:r w:rsidRPr="007A7BEB">
        <w:rPr>
          <w:rFonts w:ascii="Arial" w:hAnsi="Arial" w:cs="Arial"/>
          <w:caps/>
          <w:color w:val="6A0028"/>
          <w:sz w:val="32"/>
          <w:szCs w:val="32"/>
        </w:rPr>
        <w:t xml:space="preserve">– </w:t>
      </w:r>
      <w:r w:rsidRPr="007A7BEB">
        <w:rPr>
          <w:rFonts w:ascii="Arial" w:hAnsi="Arial" w:cs="Arial"/>
          <w:b w:val="0"/>
          <w:bCs w:val="0"/>
          <w:caps/>
          <w:color w:val="6A0028"/>
          <w:sz w:val="32"/>
          <w:szCs w:val="32"/>
        </w:rPr>
        <w:t>PASÁČEK Z FATIMY</w:t>
      </w:r>
    </w:p>
    <w:p w:rsidR="007A7BEB" w:rsidRPr="007A7BEB" w:rsidRDefault="007A7BEB" w:rsidP="007A7BE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</w:rPr>
      </w:pPr>
      <w:r w:rsidRPr="007A7BEB">
        <w:rPr>
          <w:rFonts w:ascii="Verdana" w:hAnsi="Verdana" w:cs="Arial"/>
          <w:color w:val="000000"/>
        </w:rPr>
        <w:t>Narodil se 11. 6. 1908 do početnější rodiny a společně se svou mladší sestřičkou Hyacintou byl později blahořečen a kanonizován. Od té doby mají společnou památku (20. 2.) v den, kdy zemřela i ona a spolu se v nebi setkali.</w:t>
      </w:r>
    </w:p>
    <w:p w:rsidR="007A7BEB" w:rsidRPr="007A7BEB" w:rsidRDefault="007A7BEB" w:rsidP="007A7BE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</w:rPr>
      </w:pPr>
      <w:r w:rsidRPr="007A7BEB">
        <w:rPr>
          <w:rFonts w:ascii="Verdana" w:hAnsi="Verdana" w:cs="Arial"/>
          <w:color w:val="000000"/>
        </w:rPr>
        <w:t>Své sestře se František podobal jen rysy ve tváři a úsilím o ctnost z lásky k Ježíši a Marii. Nebyl náladový a živý jako ona, naopak měl mírnou a povolnou povahu. Když při dětských hrách vyhrál a někdo mu to chtěl upřít, povolil bez odporu se slovy: </w:t>
      </w:r>
      <w:r w:rsidRPr="007A7BEB">
        <w:rPr>
          <w:rFonts w:ascii="Verdana" w:hAnsi="Verdana" w:cs="Arial"/>
          <w:i/>
          <w:iCs/>
          <w:color w:val="000000"/>
        </w:rPr>
        <w:t>"Myslíš, že jsi vyhrál ty? - Nu, dobře! Mně na tom nezáleží!"</w:t>
      </w:r>
      <w:r w:rsidRPr="007A7BEB">
        <w:rPr>
          <w:rFonts w:ascii="Verdana" w:hAnsi="Verdana" w:cs="Arial"/>
          <w:color w:val="000000"/>
        </w:rPr>
        <w:t> Jindy byl okraden o kapesník s obrazem Panny Marie, který před tím dětem ukazoval. Lucie ho pak objevila u jednoho z přítomných hochů a začala kvůli němu hádku. František ji však ukončil slovy: </w:t>
      </w:r>
      <w:r w:rsidRPr="007A7BEB">
        <w:rPr>
          <w:rFonts w:ascii="Verdana" w:hAnsi="Verdana" w:cs="Arial"/>
          <w:i/>
          <w:iCs/>
          <w:color w:val="000000"/>
        </w:rPr>
        <w:t>"Nechej ho! Co mi na tom šátku záleží?"</w:t>
      </w:r>
    </w:p>
    <w:p w:rsidR="007A7BEB" w:rsidRPr="007A7BEB" w:rsidRDefault="007A7BEB" w:rsidP="007A7BE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</w:rPr>
      </w:pPr>
      <w:r w:rsidRPr="007A7BEB">
        <w:rPr>
          <w:rFonts w:ascii="Verdana" w:hAnsi="Verdana" w:cs="Arial"/>
          <w:color w:val="000000"/>
        </w:rPr>
        <w:t>Miloval přírodu, zejména slunce, které jako pasáček nazýval lampou našeho Pána a rád obdivoval jeho východ i západ. S nadšením pozoroval odrazy jeho paprsků v oknech i v kapkách vody na stromech a keřích. Když byl s Hyacintou a Lucií na kopcích, jeho zábavou bývalo sednout si na nejvyšší skálu a hrát jim na píšťalu. Nebo si často zpíval:</w:t>
      </w:r>
    </w:p>
    <w:p w:rsidR="007A7BEB" w:rsidRPr="007A7BEB" w:rsidRDefault="007A7BEB" w:rsidP="007A7BE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</w:rPr>
      </w:pPr>
      <w:r w:rsidRPr="007A7BEB">
        <w:rPr>
          <w:rFonts w:ascii="Verdana" w:hAnsi="Verdana" w:cs="Arial"/>
          <w:i/>
          <w:iCs/>
          <w:color w:val="000000"/>
        </w:rPr>
        <w:t>"Miluji Boha na nebi, miluji ho i na zemi;</w:t>
      </w:r>
    </w:p>
    <w:p w:rsidR="007A7BEB" w:rsidRPr="007A7BEB" w:rsidRDefault="007A7BEB" w:rsidP="007A7BE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</w:rPr>
      </w:pPr>
      <w:r w:rsidRPr="007A7BEB">
        <w:rPr>
          <w:rFonts w:ascii="Verdana" w:hAnsi="Verdana" w:cs="Arial"/>
          <w:i/>
          <w:iCs/>
          <w:color w:val="000000"/>
        </w:rPr>
        <w:t xml:space="preserve">miluji květiny na poli, miluji ovce na </w:t>
      </w:r>
      <w:proofErr w:type="gramStart"/>
      <w:r w:rsidRPr="007A7BEB">
        <w:rPr>
          <w:rFonts w:ascii="Verdana" w:hAnsi="Verdana" w:cs="Arial"/>
          <w:i/>
          <w:iCs/>
          <w:color w:val="000000"/>
        </w:rPr>
        <w:t>horách. ..."</w:t>
      </w:r>
      <w:proofErr w:type="gramEnd"/>
    </w:p>
    <w:p w:rsidR="007A7BEB" w:rsidRPr="007A7BEB" w:rsidRDefault="007A7BEB" w:rsidP="007A7BE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</w:rPr>
      </w:pPr>
      <w:r w:rsidRPr="007A7BEB">
        <w:rPr>
          <w:rFonts w:ascii="Verdana" w:hAnsi="Verdana" w:cs="Arial"/>
          <w:color w:val="000000"/>
        </w:rPr>
        <w:t xml:space="preserve">V roce 1915, tedy v sedmi letech, měl s mladší sestřičkou i se sestřenicí Lucií první zjevení anděla Míru, popisované v životopise Hyacinty. On sám jen viděl, ale neslyšel. Slova mu tlumočila děvčata. Když </w:t>
      </w:r>
      <w:proofErr w:type="gramStart"/>
      <w:r w:rsidRPr="007A7BEB">
        <w:rPr>
          <w:rFonts w:ascii="Verdana" w:hAnsi="Verdana" w:cs="Arial"/>
          <w:color w:val="000000"/>
        </w:rPr>
        <w:t>se</w:t>
      </w:r>
      <w:proofErr w:type="gramEnd"/>
      <w:r w:rsidRPr="007A7BEB">
        <w:rPr>
          <w:rFonts w:ascii="Verdana" w:hAnsi="Verdana" w:cs="Arial"/>
          <w:color w:val="000000"/>
        </w:rPr>
        <w:t xml:space="preserve"> v modlitbě pak skláněli k zemi, býval první, kterého ta poloha </w:t>
      </w:r>
      <w:proofErr w:type="gramStart"/>
      <w:r w:rsidRPr="007A7BEB">
        <w:rPr>
          <w:rFonts w:ascii="Verdana" w:hAnsi="Verdana" w:cs="Arial"/>
          <w:color w:val="000000"/>
        </w:rPr>
        <w:t>unavovala a naříkal</w:t>
      </w:r>
      <w:proofErr w:type="gramEnd"/>
      <w:r w:rsidRPr="007A7BEB">
        <w:rPr>
          <w:rFonts w:ascii="Verdana" w:hAnsi="Verdana" w:cs="Arial"/>
          <w:color w:val="000000"/>
        </w:rPr>
        <w:t xml:space="preserve"> si na bolesti zad. Přítomnost anděla však ve svých myšlenkách prožíval ještě dlouho po zjevení. Také po svatém přijímání od anděla velmi intenzívně prý cítil, že Bůh je v něm, aniž mu bylo jasné, jak je to možné.</w:t>
      </w:r>
    </w:p>
    <w:p w:rsidR="007A7BEB" w:rsidRPr="007A7BEB" w:rsidRDefault="007A7BEB" w:rsidP="007A7BE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</w:rPr>
      </w:pPr>
      <w:r w:rsidRPr="007A7BEB">
        <w:rPr>
          <w:rFonts w:ascii="Verdana" w:hAnsi="Verdana" w:cs="Arial"/>
          <w:color w:val="000000"/>
        </w:rPr>
        <w:t>O zjeveních Panny Marie, které se těmto dětem dostalo, Lucie ve vzpomínkách uvedla, že jejich pozornost znovu obrátila k nadpřirozenu, ale mnohem mírněji. Místo vyčerpávajícího pocitu bezmocnosti v Boží přítomnosti, Mariina zjevení v nich zanechávala pokoj a sdílenou radost, která nebránila o události mluvit. Jen o souvislostech s paprsky světla mlčely, k čemuž byly i vnitřně nabádány. Děvčata vždy Františkovi vyprávěla, co Panna Maria řekla, neboť i při těchto zjeveních viděl, ale neslyšel. Když uslyšel o příslibu, že přijde do nebe, byl šťasten, zkřížil ruce na prsou a zvolal: </w:t>
      </w:r>
      <w:r w:rsidRPr="007A7BEB">
        <w:rPr>
          <w:rFonts w:ascii="Verdana" w:hAnsi="Verdana" w:cs="Arial"/>
          <w:i/>
          <w:iCs/>
          <w:color w:val="000000"/>
        </w:rPr>
        <w:t>"Ach, Panno Maria! Budu se modlit tolik růženců, kolik budeš chtít!"</w:t>
      </w:r>
      <w:r w:rsidRPr="007A7BEB">
        <w:rPr>
          <w:rFonts w:ascii="Verdana" w:hAnsi="Verdana" w:cs="Arial"/>
          <w:color w:val="000000"/>
        </w:rPr>
        <w:t xml:space="preserve"> Od té chvíle se začal od dětí vzdalovat, jako by se šel procházet. Když na něho volaly a ptaly se ho, co dělá, zvedl ruku a ukázal růženec. Tak takový byl František, jeden ze tří </w:t>
      </w:r>
      <w:proofErr w:type="spellStart"/>
      <w:r w:rsidRPr="007A7BEB">
        <w:rPr>
          <w:rFonts w:ascii="Verdana" w:hAnsi="Verdana" w:cs="Arial"/>
          <w:color w:val="000000"/>
        </w:rPr>
        <w:t>fatimských</w:t>
      </w:r>
      <w:proofErr w:type="spellEnd"/>
      <w:r w:rsidRPr="007A7BEB">
        <w:rPr>
          <w:rFonts w:ascii="Verdana" w:hAnsi="Verdana" w:cs="Arial"/>
          <w:color w:val="000000"/>
        </w:rPr>
        <w:t xml:space="preserve"> vizionářů, kterým se Panna Maria zjevovala každý měsíc od </w:t>
      </w:r>
      <w:proofErr w:type="gramStart"/>
      <w:r w:rsidRPr="007A7BEB">
        <w:rPr>
          <w:rFonts w:ascii="Verdana" w:hAnsi="Verdana" w:cs="Arial"/>
          <w:color w:val="000000"/>
        </w:rPr>
        <w:t>13.května</w:t>
      </w:r>
      <w:proofErr w:type="gramEnd"/>
      <w:r w:rsidRPr="007A7BEB">
        <w:rPr>
          <w:rFonts w:ascii="Verdana" w:hAnsi="Verdana" w:cs="Arial"/>
          <w:color w:val="000000"/>
        </w:rPr>
        <w:t xml:space="preserve"> do 13. října 1917 na </w:t>
      </w:r>
      <w:proofErr w:type="spellStart"/>
      <w:r w:rsidRPr="007A7BEB">
        <w:rPr>
          <w:rFonts w:ascii="Verdana" w:hAnsi="Verdana" w:cs="Arial"/>
          <w:color w:val="000000"/>
        </w:rPr>
        <w:t>Cova</w:t>
      </w:r>
      <w:proofErr w:type="spellEnd"/>
      <w:r w:rsidRPr="007A7BEB">
        <w:rPr>
          <w:rFonts w:ascii="Verdana" w:hAnsi="Verdana" w:cs="Arial"/>
          <w:color w:val="000000"/>
        </w:rPr>
        <w:t xml:space="preserve"> da </w:t>
      </w:r>
      <w:proofErr w:type="spellStart"/>
      <w:r w:rsidRPr="007A7BEB">
        <w:rPr>
          <w:rFonts w:ascii="Verdana" w:hAnsi="Verdana" w:cs="Arial"/>
          <w:color w:val="000000"/>
        </w:rPr>
        <w:t>Iria</w:t>
      </w:r>
      <w:proofErr w:type="spellEnd"/>
      <w:r w:rsidRPr="007A7BEB">
        <w:rPr>
          <w:rFonts w:ascii="Verdana" w:hAnsi="Verdana" w:cs="Arial"/>
          <w:color w:val="000000"/>
        </w:rPr>
        <w:t>.</w:t>
      </w:r>
    </w:p>
    <w:p w:rsidR="007A7BEB" w:rsidRPr="007A7BEB" w:rsidRDefault="007A7BEB" w:rsidP="007A7BE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</w:rPr>
      </w:pPr>
      <w:r w:rsidRPr="007A7BEB">
        <w:rPr>
          <w:rFonts w:ascii="Verdana" w:hAnsi="Verdana" w:cs="Arial"/>
          <w:color w:val="000000"/>
        </w:rPr>
        <w:t xml:space="preserve">Na podzim 1918 František onemocněl a nejraději měl návštěvy Lucie a Hyacinty, protože jim mohl otevřít snadno své srdce a vyjádřit své nejhlubší pocity. Den před svou smrtí si Lucii zavolal a řekl jí, že se bude </w:t>
      </w:r>
      <w:r w:rsidRPr="007A7BEB">
        <w:rPr>
          <w:rFonts w:ascii="Verdana" w:hAnsi="Verdana" w:cs="Arial"/>
          <w:color w:val="000000"/>
        </w:rPr>
        <w:lastRenderedPageBreak/>
        <w:t>zpovídat, aby po svatém přijímání mohl zemřít. Chtěl od ní a od Hyacinty, aby mu připomněly, na co by snad mohl zapomenout. O některých věcech chtěl říci ještě jednou, protože uvažoval, že Pán kvůli jeho hříchům by mohl být třeba ještě smutný. A dodal: </w:t>
      </w:r>
      <w:r w:rsidRPr="007A7BEB">
        <w:rPr>
          <w:rFonts w:ascii="Verdana" w:hAnsi="Verdana" w:cs="Arial"/>
          <w:i/>
          <w:iCs/>
          <w:color w:val="000000"/>
        </w:rPr>
        <w:t>"kdybych nezemřel, nikdy bych to již neudělal."</w:t>
      </w:r>
      <w:r w:rsidRPr="007A7BEB">
        <w:rPr>
          <w:rFonts w:ascii="Verdana" w:hAnsi="Verdana" w:cs="Arial"/>
          <w:color w:val="000000"/>
        </w:rPr>
        <w:t> Pak sepjal ruce a řekl modlitbu: </w:t>
      </w:r>
      <w:r w:rsidRPr="007A7BEB">
        <w:rPr>
          <w:rFonts w:ascii="Verdana" w:hAnsi="Verdana" w:cs="Arial"/>
          <w:i/>
          <w:iCs/>
          <w:color w:val="000000"/>
        </w:rPr>
        <w:t>"Ó můj Ježíši, odpusť nám naše hříchy, přiveď do nebe všechny duše, zvláště ty, které Tvého milosrdenství nejvíce potřebují!"</w:t>
      </w:r>
      <w:r w:rsidRPr="007A7BEB">
        <w:rPr>
          <w:rFonts w:ascii="Verdana" w:hAnsi="Verdana" w:cs="Arial"/>
          <w:color w:val="000000"/>
        </w:rPr>
        <w:t> A s dojetím očekával šťastný okamžik.</w:t>
      </w:r>
    </w:p>
    <w:p w:rsidR="007A7BEB" w:rsidRPr="007A7BEB" w:rsidRDefault="007A7BEB" w:rsidP="007A7BEB">
      <w:pPr>
        <w:pStyle w:val="odstavec"/>
        <w:spacing w:before="105" w:beforeAutospacing="0" w:after="0" w:afterAutospacing="0" w:line="273" w:lineRule="atLeast"/>
        <w:jc w:val="right"/>
        <w:rPr>
          <w:rFonts w:ascii="Verdana" w:hAnsi="Verdana" w:cs="Arial"/>
          <w:color w:val="000000"/>
        </w:rPr>
      </w:pPr>
      <w:r w:rsidRPr="007A7BEB">
        <w:rPr>
          <w:rFonts w:ascii="Verdana" w:hAnsi="Verdana"/>
          <w:noProof/>
          <w:lang w:val="en-US" w:eastAsia="en-US"/>
        </w:rPr>
        <w:drawing>
          <wp:inline distT="0" distB="0" distL="0" distR="0" wp14:anchorId="7A55862A" wp14:editId="3E0900F4">
            <wp:extent cx="2206165" cy="5922954"/>
            <wp:effectExtent l="0" t="0" r="381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54" t="1445" r="27410" b="64303"/>
                    <a:stretch/>
                  </pic:blipFill>
                  <pic:spPr bwMode="auto">
                    <a:xfrm>
                      <a:off x="0" y="0"/>
                      <a:ext cx="2249039" cy="603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7BEB">
        <w:rPr>
          <w:rFonts w:ascii="Verdana" w:hAnsi="Verdana"/>
          <w:noProof/>
          <w:lang w:val="en-US" w:eastAsia="en-US"/>
        </w:rPr>
        <w:drawing>
          <wp:inline distT="0" distB="0" distL="0" distR="0" wp14:anchorId="7A7668AE" wp14:editId="2B9AC576">
            <wp:extent cx="2523989" cy="5879496"/>
            <wp:effectExtent l="0" t="0" r="0" b="698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33" t="2852" r="5588"/>
                    <a:stretch/>
                  </pic:blipFill>
                  <pic:spPr bwMode="auto">
                    <a:xfrm>
                      <a:off x="0" y="0"/>
                      <a:ext cx="2535776" cy="590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7BEB">
        <w:rPr>
          <w:rFonts w:ascii="Verdana" w:hAnsi="Verdana" w:cs="Arial"/>
          <w:color w:val="000000"/>
        </w:rPr>
        <w:t>Obrazy na bazilice při svatořečení</w:t>
      </w:r>
    </w:p>
    <w:p w:rsidR="007A7BEB" w:rsidRPr="007A7BEB" w:rsidRDefault="007A7BEB" w:rsidP="007A7BE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</w:rPr>
      </w:pPr>
      <w:r w:rsidRPr="007A7BEB">
        <w:rPr>
          <w:rFonts w:ascii="Verdana" w:hAnsi="Verdana" w:cs="Arial"/>
          <w:color w:val="000000"/>
        </w:rPr>
        <w:t>Se svou sestrou byl blahořečený papežem Janem Pavlem II. a papežem Františkem byli oba v den stého výročí (</w:t>
      </w:r>
      <w:r w:rsidRPr="007A7BEB">
        <w:rPr>
          <w:rFonts w:ascii="Verdana" w:hAnsi="Verdana" w:cs="Arial"/>
          <w:b/>
          <w:bCs/>
          <w:color w:val="000000"/>
        </w:rPr>
        <w:t>13. 5. 2017</w:t>
      </w:r>
      <w:r w:rsidRPr="007A7BEB">
        <w:rPr>
          <w:rFonts w:ascii="Verdana" w:hAnsi="Verdana" w:cs="Arial"/>
          <w:color w:val="000000"/>
        </w:rPr>
        <w:t>) prvního zjevení Panny Marie ve Fatimě kanonizováni.</w:t>
      </w:r>
    </w:p>
    <w:p w:rsidR="007A7BEB" w:rsidRPr="007A7BEB" w:rsidRDefault="007A7BEB" w:rsidP="007A7BEB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7A7BEB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</w:t>
      </w:r>
    </w:p>
    <w:p w:rsidR="007A7BEB" w:rsidRPr="007A7BEB" w:rsidRDefault="007A7BEB" w:rsidP="007A7BEB">
      <w:pPr>
        <w:spacing w:before="375" w:after="0" w:line="371" w:lineRule="atLeast"/>
        <w:rPr>
          <w:rFonts w:ascii="Verdana" w:eastAsia="Times New Roman" w:hAnsi="Verdana" w:cs="Arial"/>
          <w:b/>
          <w:caps/>
          <w:color w:val="6A0028"/>
          <w:sz w:val="24"/>
          <w:szCs w:val="24"/>
          <w:lang w:eastAsia="cs-CZ"/>
        </w:rPr>
      </w:pPr>
      <w:r w:rsidRPr="007A7BEB">
        <w:rPr>
          <w:rFonts w:ascii="Verdana" w:eastAsia="Times New Roman" w:hAnsi="Verdana" w:cs="Arial"/>
          <w:b/>
          <w:caps/>
          <w:color w:val="6A0028"/>
          <w:sz w:val="24"/>
          <w:szCs w:val="24"/>
          <w:lang w:eastAsia="cs-CZ"/>
        </w:rPr>
        <w:t>PŘEDSEVZETÍ, MODLITBA</w:t>
      </w:r>
    </w:p>
    <w:p w:rsidR="007A7BEB" w:rsidRPr="007A7BEB" w:rsidRDefault="007A7BEB" w:rsidP="007A7BEB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7A7BEB">
        <w:rPr>
          <w:rFonts w:ascii="Verdana" w:hAnsi="Verdana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6B960938" wp14:editId="75ECA2E0">
            <wp:simplePos x="0" y="0"/>
            <wp:positionH relativeFrom="column">
              <wp:posOffset>3367405</wp:posOffset>
            </wp:positionH>
            <wp:positionV relativeFrom="paragraph">
              <wp:posOffset>466090</wp:posOffset>
            </wp:positionV>
            <wp:extent cx="2390775" cy="2482215"/>
            <wp:effectExtent l="0" t="0" r="9525" b="0"/>
            <wp:wrapTight wrapText="bothSides">
              <wp:wrapPolygon edited="0">
                <wp:start x="0" y="0"/>
                <wp:lineTo x="0" y="21384"/>
                <wp:lineTo x="21514" y="21384"/>
                <wp:lineTo x="21514" y="0"/>
                <wp:lineTo x="0" y="0"/>
              </wp:wrapPolygon>
            </wp:wrapTight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5" t="4403" r="25342" b="18868"/>
                    <a:stretch/>
                  </pic:blipFill>
                  <pic:spPr bwMode="auto">
                    <a:xfrm>
                      <a:off x="0" y="0"/>
                      <a:ext cx="239077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BEB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Světci tohoto dne jsou prosté děti, snad podobné dítěti, na jaké ukazuje Ježíš v evangeliu (viz </w:t>
      </w:r>
      <w:proofErr w:type="spellStart"/>
      <w:r w:rsidRPr="007A7BEB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Mt</w:t>
      </w:r>
      <w:proofErr w:type="spellEnd"/>
      <w:r w:rsidRPr="007A7BEB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18,3), když učedníci chtěli vědět, kdo je největší v království nebeském. Tehdy řekl: "Amen, pravím vám, jestliže se neobrátíte a nebudete jako </w:t>
      </w:r>
      <w:proofErr w:type="gramStart"/>
      <w:r w:rsidRPr="007A7BEB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děti..."</w:t>
      </w:r>
      <w:proofErr w:type="gramEnd"/>
      <w:r w:rsidRPr="007A7BEB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Jako předsevzetí si každý můžeme vybrat něco z jejich ctností.</w:t>
      </w:r>
    </w:p>
    <w:p w:rsidR="007A7BEB" w:rsidRPr="007A7BEB" w:rsidRDefault="007A7BEB" w:rsidP="007A7BEB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7A7BEB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S nimi volejme k Nejsvětější Trojici:</w:t>
      </w:r>
      <w:r w:rsidRPr="007A7BEB">
        <w:rPr>
          <w:rFonts w:ascii="Verdana" w:hAnsi="Verdana"/>
          <w:noProof/>
          <w:sz w:val="24"/>
          <w:szCs w:val="24"/>
        </w:rPr>
        <w:t xml:space="preserve"> </w:t>
      </w:r>
    </w:p>
    <w:p w:rsidR="007A7BEB" w:rsidRPr="007A7BEB" w:rsidRDefault="007A7BEB" w:rsidP="007A7BEB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7A7BEB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"Nejsvětější Trojice, Otče, Synu a Duchu svatý, hluboce se vám klaním a obětuji vám drahocenné Tělo a Krev, duši a božství Pána Ježíše Krista, přítomného ve všech svatostáncích světa, na usmíření za urážky, rouhání a lhostejnosti, kterými je urážen. A pro nekonečné zásluhy jeho Nejsvětějšího Srdce a Neposkvrněného Srdce Mariina vás prosím o obrácení ubohých hříšníků."</w:t>
      </w:r>
    </w:p>
    <w:p w:rsidR="007A7BEB" w:rsidRPr="007A7BEB" w:rsidRDefault="007A7BEB" w:rsidP="007A7BEB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7A7BEB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Bože, Ty jediný jsi svatý, Ty jediný jsi pramen všeho dobra; pomáhej nám na přímluvu Hyacinty a Františka, ať poznáme, co Tobě se líbí a také podle toho žijeme, abychom se nepřipravili o účast na Tvé slávě. Prosíme o to skrze Tvého Syna, Ježíše Krista, našeho Pána, neboť on s Tebou v jednotě Ducha svatého žije a kraluje po všechny věky věků. Amen.</w:t>
      </w:r>
    </w:p>
    <w:p w:rsidR="007A7BEB" w:rsidRPr="007A7BEB" w:rsidRDefault="007A7BEB" w:rsidP="007A7BEB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7A7BEB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(na podkladě závěrečné modlitby breviáře</w:t>
      </w:r>
      <w:r w:rsidR="00050508">
        <w:rPr>
          <w:rStyle w:val="FootnoteReference"/>
          <w:rFonts w:ascii="Verdana" w:eastAsia="Times New Roman" w:hAnsi="Verdana" w:cs="Arial"/>
          <w:color w:val="000000"/>
          <w:sz w:val="24"/>
          <w:szCs w:val="24"/>
          <w:lang w:eastAsia="cs-CZ"/>
        </w:rPr>
        <w:footnoteReference w:id="1"/>
      </w:r>
      <w:r w:rsidRPr="007A7BEB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)</w:t>
      </w:r>
    </w:p>
    <w:p w:rsidR="007A7BEB" w:rsidRPr="007A7BEB" w:rsidRDefault="007A7BEB" w:rsidP="007A7BEB">
      <w:pPr>
        <w:rPr>
          <w:rFonts w:ascii="Verdana" w:hAnsi="Verdana"/>
          <w:sz w:val="24"/>
          <w:szCs w:val="24"/>
        </w:rPr>
      </w:pPr>
    </w:p>
    <w:p w:rsidR="007A7BEB" w:rsidRPr="007A7BEB" w:rsidRDefault="007A7BEB" w:rsidP="007A7BEB">
      <w:pPr>
        <w:spacing w:before="105" w:after="0" w:line="240" w:lineRule="auto"/>
        <w:jc w:val="both"/>
        <w:rPr>
          <w:rFonts w:ascii="Verdana" w:eastAsia="Times New Roman" w:hAnsi="Verdana" w:cs="Arial"/>
          <w:color w:val="17365D" w:themeColor="text2" w:themeShade="BF"/>
          <w:sz w:val="24"/>
          <w:szCs w:val="24"/>
        </w:rPr>
      </w:pPr>
      <w:r w:rsidRPr="007A7BEB">
        <w:rPr>
          <w:rFonts w:ascii="Verdana" w:eastAsia="Times New Roman" w:hAnsi="Verdana" w:cs="Arial"/>
          <w:i/>
          <w:iCs/>
          <w:color w:val="17365D" w:themeColor="text2" w:themeShade="BF"/>
          <w:sz w:val="24"/>
          <w:szCs w:val="24"/>
        </w:rPr>
        <w:t xml:space="preserve">Se svolením autora připravil k tisku pro tento list z http//catholica.cz </w:t>
      </w:r>
      <w:proofErr w:type="spellStart"/>
      <w:r w:rsidRPr="007A7BEB">
        <w:rPr>
          <w:rFonts w:ascii="Verdana" w:eastAsia="Times New Roman" w:hAnsi="Verdana" w:cs="Arial"/>
          <w:iCs/>
          <w:color w:val="17365D" w:themeColor="text2" w:themeShade="BF"/>
          <w:sz w:val="24"/>
          <w:szCs w:val="24"/>
        </w:rPr>
        <w:t>Iosif</w:t>
      </w:r>
      <w:proofErr w:type="spellEnd"/>
      <w:r w:rsidRPr="007A7BEB">
        <w:rPr>
          <w:rFonts w:ascii="Verdana" w:eastAsia="Times New Roman" w:hAnsi="Verdana" w:cs="Arial"/>
          <w:iCs/>
          <w:color w:val="17365D" w:themeColor="text2" w:themeShade="BF"/>
          <w:sz w:val="24"/>
          <w:szCs w:val="24"/>
        </w:rPr>
        <w:t xml:space="preserve"> </w:t>
      </w:r>
      <w:proofErr w:type="spellStart"/>
      <w:r w:rsidRPr="007A7BEB">
        <w:rPr>
          <w:rFonts w:ascii="Verdana" w:eastAsia="Times New Roman" w:hAnsi="Verdana" w:cs="Arial"/>
          <w:iCs/>
          <w:color w:val="17365D" w:themeColor="text2" w:themeShade="BF"/>
          <w:sz w:val="24"/>
          <w:szCs w:val="24"/>
        </w:rPr>
        <w:t>Fickl</w:t>
      </w:r>
      <w:proofErr w:type="spellEnd"/>
      <w:r w:rsidRPr="007A7BEB">
        <w:rPr>
          <w:rFonts w:ascii="Verdana" w:eastAsia="Times New Roman" w:hAnsi="Verdana" w:cs="Arial"/>
          <w:iCs/>
          <w:color w:val="17365D" w:themeColor="text2" w:themeShade="BF"/>
          <w:sz w:val="24"/>
          <w:szCs w:val="24"/>
        </w:rPr>
        <w:t xml:space="preserve"> </w:t>
      </w:r>
    </w:p>
    <w:p w:rsidR="007A7BEB" w:rsidRPr="007A7BEB" w:rsidRDefault="007A7BEB" w:rsidP="007A7BEB">
      <w:pPr>
        <w:rPr>
          <w:rFonts w:ascii="Verdana" w:hAnsi="Verdana"/>
          <w:sz w:val="24"/>
          <w:szCs w:val="24"/>
        </w:rPr>
      </w:pPr>
    </w:p>
    <w:p w:rsidR="00A408B9" w:rsidRPr="007A7BEB" w:rsidRDefault="00A408B9">
      <w:pPr>
        <w:rPr>
          <w:rFonts w:ascii="Verdana" w:hAnsi="Verdana"/>
          <w:sz w:val="24"/>
          <w:szCs w:val="24"/>
        </w:rPr>
      </w:pPr>
    </w:p>
    <w:sectPr w:rsidR="00A408B9" w:rsidRPr="007A7BE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49E" w:rsidRDefault="008A049E" w:rsidP="00050508">
      <w:pPr>
        <w:spacing w:after="0" w:line="240" w:lineRule="auto"/>
      </w:pPr>
      <w:r>
        <w:separator/>
      </w:r>
    </w:p>
  </w:endnote>
  <w:endnote w:type="continuationSeparator" w:id="0">
    <w:p w:rsidR="008A049E" w:rsidRDefault="008A049E" w:rsidP="0005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44942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43B6" w:rsidRDefault="00C243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243B6" w:rsidRDefault="00C243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49E" w:rsidRDefault="008A049E" w:rsidP="00050508">
      <w:pPr>
        <w:spacing w:after="0" w:line="240" w:lineRule="auto"/>
      </w:pPr>
      <w:r>
        <w:separator/>
      </w:r>
    </w:p>
  </w:footnote>
  <w:footnote w:type="continuationSeparator" w:id="0">
    <w:p w:rsidR="008A049E" w:rsidRDefault="008A049E" w:rsidP="00050508">
      <w:pPr>
        <w:spacing w:after="0" w:line="240" w:lineRule="auto"/>
      </w:pPr>
      <w:r>
        <w:continuationSeparator/>
      </w:r>
    </w:p>
  </w:footnote>
  <w:footnote w:id="1">
    <w:p w:rsidR="00050508" w:rsidRPr="00050508" w:rsidRDefault="00050508" w:rsidP="00050508">
      <w:pPr>
        <w:pStyle w:val="NoSpacing"/>
        <w:rPr>
          <w:rFonts w:ascii="Verdana" w:hAnsi="Verdana"/>
          <w:b/>
          <w:color w:val="000000" w:themeColor="text1"/>
          <w:sz w:val="20"/>
          <w:szCs w:val="20"/>
          <w:lang w:val="cs-CZ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050508">
        <w:rPr>
          <w:rFonts w:ascii="Arial" w:hAnsi="Arial" w:cs="Arial"/>
          <w:b/>
          <w:bCs/>
          <w:color w:val="000000" w:themeColor="text1"/>
          <w:sz w:val="20"/>
          <w:szCs w:val="20"/>
        </w:rPr>
        <w:t>Breviář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050508">
        <w:rPr>
          <w:color w:val="000000" w:themeColor="text1"/>
          <w:sz w:val="20"/>
          <w:szCs w:val="20"/>
        </w:rPr>
        <w:fldChar w:fldCharType="begin"/>
      </w:r>
      <w:r w:rsidRPr="00050508">
        <w:rPr>
          <w:color w:val="000000" w:themeColor="text1"/>
          <w:sz w:val="20"/>
          <w:szCs w:val="20"/>
        </w:rPr>
        <w:instrText xml:space="preserve"> HYPERLINK "https://cs.wikipedia.org/wiki/Latina" \o "Latina" </w:instrText>
      </w:r>
      <w:r w:rsidRPr="00050508">
        <w:rPr>
          <w:color w:val="000000" w:themeColor="text1"/>
          <w:sz w:val="20"/>
          <w:szCs w:val="20"/>
        </w:rPr>
        <w:fldChar w:fldCharType="separate"/>
      </w:r>
      <w:r w:rsidRPr="00050508">
        <w:rPr>
          <w:rStyle w:val="Hyperlink"/>
          <w:rFonts w:ascii="Arial" w:hAnsi="Arial" w:cs="Arial"/>
          <w:color w:val="000000" w:themeColor="text1"/>
          <w:sz w:val="20"/>
          <w:szCs w:val="20"/>
        </w:rPr>
        <w:t>latinsky</w:t>
      </w:r>
      <w:proofErr w:type="spellEnd"/>
      <w:r w:rsidRPr="00050508">
        <w:rPr>
          <w:color w:val="000000" w:themeColor="text1"/>
          <w:sz w:val="20"/>
          <w:szCs w:val="20"/>
        </w:rPr>
        <w:fldChar w:fldCharType="end"/>
      </w:r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50508">
        <w:rPr>
          <w:rFonts w:ascii="Arial" w:hAnsi="Arial" w:cs="Arial"/>
          <w:i/>
          <w:iCs/>
          <w:color w:val="000000" w:themeColor="text1"/>
          <w:sz w:val="20"/>
          <w:szCs w:val="20"/>
        </w:rPr>
        <w:t>breviarium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050508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liturgická</w:t>
        </w:r>
        <w:proofErr w:type="spellEnd"/>
        <w:r w:rsidRPr="00050508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050508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kniha</w:t>
        </w:r>
        <w:proofErr w:type="spellEnd"/>
      </w:hyperlink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užívaná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050508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západní</w:t>
        </w:r>
        <w:proofErr w:type="spellEnd"/>
        <w:r w:rsidRPr="00050508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050508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církvi</w:t>
        </w:r>
        <w:proofErr w:type="spellEnd"/>
      </w:hyperlink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která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obsahuje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veškeré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050508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texty</w:t>
        </w:r>
        <w:proofErr w:type="spellEnd"/>
      </w:hyperlink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potřebné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k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soukromé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individuální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modlitbě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050508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denní</w:t>
        </w:r>
        <w:proofErr w:type="spellEnd"/>
        <w:r w:rsidRPr="00050508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050508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modlitby</w:t>
        </w:r>
        <w:proofErr w:type="spellEnd"/>
        <w:r w:rsidRPr="00050508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050508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církve</w:t>
        </w:r>
        <w:proofErr w:type="spellEnd"/>
      </w:hyperlink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proofErr w:type="gram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Bývá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vydáván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více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svazcích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Kniha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se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skládá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z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žalmů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úryvků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biblických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knih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vybraných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textů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svatých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hymnů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křesťanských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modliteb</w:t>
      </w:r>
      <w:proofErr w:type="spellEnd"/>
      <w:r w:rsidRPr="0005050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</w:p>
    <w:p w:rsidR="00050508" w:rsidRPr="00050508" w:rsidRDefault="00050508">
      <w:pPr>
        <w:pStyle w:val="FootnoteText"/>
        <w:rPr>
          <w:color w:val="000000" w:themeColor="text1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BEB"/>
    <w:rsid w:val="00050508"/>
    <w:rsid w:val="00757A18"/>
    <w:rsid w:val="007A7BEB"/>
    <w:rsid w:val="008A049E"/>
    <w:rsid w:val="00A408B9"/>
    <w:rsid w:val="00C2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BEB"/>
    <w:pPr>
      <w:spacing w:after="160" w:line="259" w:lineRule="auto"/>
    </w:pPr>
    <w:rPr>
      <w:lang w:val="cs-CZ"/>
    </w:rPr>
  </w:style>
  <w:style w:type="paragraph" w:styleId="Heading2">
    <w:name w:val="heading 2"/>
    <w:basedOn w:val="Normal"/>
    <w:link w:val="Heading2Char"/>
    <w:uiPriority w:val="9"/>
    <w:qFormat/>
    <w:rsid w:val="007A7B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A7BEB"/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paragraph" w:customStyle="1" w:styleId="odstavec">
    <w:name w:val="odstavec"/>
    <w:basedOn w:val="Normal"/>
    <w:rsid w:val="007A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BEB"/>
    <w:rPr>
      <w:rFonts w:ascii="Tahoma" w:hAnsi="Tahoma" w:cs="Tahoma"/>
      <w:sz w:val="16"/>
      <w:szCs w:val="16"/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05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050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050508"/>
    <w:rPr>
      <w:vertAlign w:val="superscript"/>
    </w:rPr>
  </w:style>
  <w:style w:type="paragraph" w:styleId="NoSpacing">
    <w:name w:val="No Spacing"/>
    <w:uiPriority w:val="1"/>
    <w:qFormat/>
    <w:rsid w:val="0005050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505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4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B6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C24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B6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BEB"/>
    <w:pPr>
      <w:spacing w:after="160" w:line="259" w:lineRule="auto"/>
    </w:pPr>
    <w:rPr>
      <w:lang w:val="cs-CZ"/>
    </w:rPr>
  </w:style>
  <w:style w:type="paragraph" w:styleId="Heading2">
    <w:name w:val="heading 2"/>
    <w:basedOn w:val="Normal"/>
    <w:link w:val="Heading2Char"/>
    <w:uiPriority w:val="9"/>
    <w:qFormat/>
    <w:rsid w:val="007A7B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A7BEB"/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paragraph" w:customStyle="1" w:styleId="odstavec">
    <w:name w:val="odstavec"/>
    <w:basedOn w:val="Normal"/>
    <w:rsid w:val="007A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BEB"/>
    <w:rPr>
      <w:rFonts w:ascii="Tahoma" w:hAnsi="Tahoma" w:cs="Tahoma"/>
      <w:sz w:val="16"/>
      <w:szCs w:val="16"/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05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050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050508"/>
    <w:rPr>
      <w:vertAlign w:val="superscript"/>
    </w:rPr>
  </w:style>
  <w:style w:type="paragraph" w:styleId="NoSpacing">
    <w:name w:val="No Spacing"/>
    <w:uiPriority w:val="1"/>
    <w:qFormat/>
    <w:rsid w:val="0005050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505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4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B6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C24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B6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00DFF-2560-4C45-B146-71D2166EA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cp:lastPrinted>2022-02-18T14:29:00Z</cp:lastPrinted>
  <dcterms:created xsi:type="dcterms:W3CDTF">2022-02-18T13:59:00Z</dcterms:created>
  <dcterms:modified xsi:type="dcterms:W3CDTF">2022-02-18T14:41:00Z</dcterms:modified>
</cp:coreProperties>
</file>