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E485D" w14:textId="5700E8F9" w:rsidR="00F74A74" w:rsidRDefault="00F74A74" w:rsidP="00F74A74">
      <w:pPr>
        <w:pStyle w:val="NoSpacing"/>
        <w:jc w:val="both"/>
        <w:rPr>
          <w:rFonts w:ascii="Verdana" w:hAnsi="Verdana"/>
          <w:b/>
          <w:color w:val="833C0B" w:themeColor="accent2" w:themeShade="80"/>
          <w:sz w:val="36"/>
          <w:szCs w:val="36"/>
          <w:lang w:val="ro-RO" w:eastAsia="cs-CZ"/>
        </w:rPr>
      </w:pPr>
      <w:r w:rsidRPr="00F74A74">
        <w:rPr>
          <w:i/>
          <w:noProof/>
          <w:lang w:val="en-US"/>
        </w:rPr>
        <w:drawing>
          <wp:anchor distT="0" distB="0" distL="114300" distR="114300" simplePos="0" relativeHeight="251659264" behindDoc="1" locked="0" layoutInCell="1" allowOverlap="1" wp14:anchorId="70B1C080" wp14:editId="501F657B">
            <wp:simplePos x="0" y="0"/>
            <wp:positionH relativeFrom="column">
              <wp:posOffset>3729990</wp:posOffset>
            </wp:positionH>
            <wp:positionV relativeFrom="paragraph">
              <wp:posOffset>87630</wp:posOffset>
            </wp:positionV>
            <wp:extent cx="2432685" cy="4893310"/>
            <wp:effectExtent l="0" t="0" r="5715" b="2540"/>
            <wp:wrapTight wrapText="bothSides">
              <wp:wrapPolygon edited="0">
                <wp:start x="0" y="0"/>
                <wp:lineTo x="0" y="21527"/>
                <wp:lineTo x="21482" y="21527"/>
                <wp:lineTo x="2148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32685" cy="4893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833C0B" w:themeColor="accent2" w:themeShade="80"/>
          <w:sz w:val="36"/>
          <w:szCs w:val="36"/>
          <w:lang w:val="ro-RO" w:eastAsia="cs-CZ"/>
        </w:rPr>
        <w:t xml:space="preserve">Sfântul Nicolae </w:t>
      </w:r>
      <w:proofErr w:type="spellStart"/>
      <w:r>
        <w:rPr>
          <w:rFonts w:ascii="Verdana" w:hAnsi="Verdana"/>
          <w:b/>
          <w:color w:val="833C0B" w:themeColor="accent2" w:themeShade="80"/>
          <w:sz w:val="36"/>
          <w:szCs w:val="36"/>
          <w:lang w:val="ro-RO" w:eastAsia="cs-CZ"/>
        </w:rPr>
        <w:t>Tavelici</w:t>
      </w:r>
      <w:proofErr w:type="spellEnd"/>
      <w:r>
        <w:rPr>
          <w:rFonts w:ascii="Verdana" w:hAnsi="Verdana"/>
          <w:b/>
          <w:color w:val="833C0B" w:themeColor="accent2" w:themeShade="80"/>
          <w:sz w:val="36"/>
          <w:szCs w:val="36"/>
          <w:lang w:val="ro-RO" w:eastAsia="cs-CZ"/>
        </w:rPr>
        <w:t xml:space="preserve"> și tovarășii</w:t>
      </w:r>
    </w:p>
    <w:p w14:paraId="790AF3D5" w14:textId="7FAF5281" w:rsidR="00F74A74" w:rsidRDefault="00F74A74" w:rsidP="00F74A74">
      <w:pPr>
        <w:pStyle w:val="NoSpacing"/>
        <w:jc w:val="both"/>
        <w:rPr>
          <w:rFonts w:ascii="Verdana" w:hAnsi="Verdana"/>
          <w:color w:val="000000" w:themeColor="text1"/>
          <w:lang w:val="ro-RO" w:eastAsia="cs-CZ"/>
        </w:rPr>
      </w:pPr>
      <w:r>
        <w:rPr>
          <w:rFonts w:ascii="Verdana" w:hAnsi="Verdana"/>
          <w:color w:val="000000" w:themeColor="text1"/>
          <w:lang w:val="ro-RO" w:eastAsia="cs-CZ"/>
        </w:rPr>
        <w:t xml:space="preserve">Nicolaus </w:t>
      </w:r>
      <w:proofErr w:type="spellStart"/>
      <w:r>
        <w:rPr>
          <w:rFonts w:ascii="Verdana" w:hAnsi="Verdana"/>
          <w:color w:val="000000" w:themeColor="text1"/>
          <w:lang w:val="ro-RO" w:eastAsia="cs-CZ"/>
        </w:rPr>
        <w:t>Tavelic</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Deodatus</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Aribert</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Stephanus</w:t>
      </w:r>
      <w:proofErr w:type="spellEnd"/>
      <w:r>
        <w:rPr>
          <w:rFonts w:ascii="Verdana" w:hAnsi="Verdana"/>
          <w:color w:val="000000" w:themeColor="text1"/>
          <w:lang w:val="ro-RO" w:eastAsia="cs-CZ"/>
        </w:rPr>
        <w:t xml:space="preserve"> de </w:t>
      </w:r>
      <w:proofErr w:type="spellStart"/>
      <w:r>
        <w:rPr>
          <w:rFonts w:ascii="Verdana" w:hAnsi="Verdana"/>
          <w:color w:val="000000" w:themeColor="text1"/>
          <w:lang w:val="ro-RO" w:eastAsia="cs-CZ"/>
        </w:rPr>
        <w:t>Cueno</w:t>
      </w:r>
      <w:proofErr w:type="spellEnd"/>
      <w:r>
        <w:rPr>
          <w:rFonts w:ascii="Verdana" w:hAnsi="Verdana"/>
          <w:color w:val="000000" w:themeColor="text1"/>
          <w:lang w:val="ro-RO" w:eastAsia="cs-CZ"/>
        </w:rPr>
        <w:t xml:space="preserve"> et Petrus </w:t>
      </w:r>
      <w:proofErr w:type="spellStart"/>
      <w:r>
        <w:rPr>
          <w:rFonts w:ascii="Verdana" w:hAnsi="Verdana"/>
          <w:color w:val="000000" w:themeColor="text1"/>
          <w:lang w:val="ro-RO" w:eastAsia="cs-CZ"/>
        </w:rPr>
        <w:t>Narbora</w:t>
      </w:r>
      <w:proofErr w:type="spellEnd"/>
    </w:p>
    <w:p w14:paraId="70C63A16" w14:textId="77777777" w:rsidR="00F74A74" w:rsidRDefault="00F74A74" w:rsidP="00F74A74">
      <w:pPr>
        <w:pStyle w:val="NoSpacing"/>
        <w:jc w:val="both"/>
        <w:rPr>
          <w:rFonts w:ascii="Verdana" w:hAnsi="Verdana"/>
          <w:color w:val="000000" w:themeColor="text1"/>
          <w:lang w:val="ro-RO" w:eastAsia="cs-CZ"/>
        </w:rPr>
      </w:pPr>
    </w:p>
    <w:p w14:paraId="03FD0A17" w14:textId="0ADC4839" w:rsidR="00F74A74" w:rsidRDefault="00F74A74" w:rsidP="00F74A74">
      <w:pPr>
        <w:pStyle w:val="NoSpacing"/>
        <w:jc w:val="both"/>
        <w:rPr>
          <w:rFonts w:ascii="Verdana" w:hAnsi="Verdana"/>
          <w:b/>
          <w:color w:val="C00000"/>
          <w:sz w:val="24"/>
          <w:szCs w:val="24"/>
          <w:lang w:val="ro-RO" w:eastAsia="cs-CZ"/>
        </w:rPr>
      </w:pPr>
      <w:r>
        <w:rPr>
          <w:rFonts w:ascii="Verdana" w:hAnsi="Verdana"/>
          <w:b/>
          <w:color w:val="C00000"/>
          <w:sz w:val="24"/>
          <w:szCs w:val="24"/>
          <w:lang w:val="ro-RO" w:eastAsia="cs-CZ"/>
        </w:rPr>
        <w:t xml:space="preserve">Elaborat: Jan </w:t>
      </w:r>
      <w:proofErr w:type="spellStart"/>
      <w:r>
        <w:rPr>
          <w:rFonts w:ascii="Verdana" w:hAnsi="Verdana"/>
          <w:b/>
          <w:color w:val="C00000"/>
          <w:sz w:val="24"/>
          <w:szCs w:val="24"/>
          <w:lang w:val="ro-RO" w:eastAsia="cs-CZ"/>
        </w:rPr>
        <w:t>Chlumský</w:t>
      </w:r>
      <w:proofErr w:type="spellEnd"/>
    </w:p>
    <w:p w14:paraId="3FCB78EA" w14:textId="77777777" w:rsidR="00F74A74" w:rsidRDefault="00F74A74" w:rsidP="00F74A74">
      <w:pPr>
        <w:pStyle w:val="NoSpacing"/>
        <w:jc w:val="both"/>
        <w:rPr>
          <w:rFonts w:ascii="Verdana" w:hAnsi="Verdana"/>
          <w:color w:val="C00000"/>
          <w:sz w:val="24"/>
          <w:szCs w:val="24"/>
          <w:lang w:val="ro-RO" w:eastAsia="cs-CZ"/>
        </w:rPr>
      </w:pPr>
    </w:p>
    <w:p w14:paraId="7BEA8A69" w14:textId="6C4029E0" w:rsidR="00F74A74" w:rsidRDefault="00F74A74" w:rsidP="00F74A74">
      <w:pPr>
        <w:pStyle w:val="NoSpacing"/>
        <w:jc w:val="both"/>
        <w:rPr>
          <w:rFonts w:ascii="Verdana" w:hAnsi="Verdana"/>
          <w:color w:val="000000" w:themeColor="text1"/>
          <w:sz w:val="24"/>
          <w:szCs w:val="24"/>
          <w:lang w:val="ro-RO" w:eastAsia="cs-CZ"/>
        </w:rPr>
      </w:pPr>
      <w:r w:rsidRPr="00F74A74">
        <w:rPr>
          <w:rFonts w:ascii="Verdana" w:hAnsi="Verdana"/>
          <w:b/>
          <w:color w:val="000000" w:themeColor="text1"/>
          <w:sz w:val="24"/>
          <w:szCs w:val="24"/>
          <w:lang w:val="ro-RO" w:eastAsia="cs-CZ"/>
        </w:rPr>
        <w:t xml:space="preserve">Comemorarea: </w:t>
      </w:r>
      <w:r w:rsidRPr="00F74A74">
        <w:rPr>
          <w:rFonts w:ascii="Verdana" w:hAnsi="Verdana"/>
          <w:color w:val="000000" w:themeColor="text1"/>
          <w:sz w:val="24"/>
          <w:szCs w:val="24"/>
          <w:lang w:val="ro-RO" w:eastAsia="cs-CZ"/>
        </w:rPr>
        <w:t>14 noiembrie</w:t>
      </w:r>
    </w:p>
    <w:p w14:paraId="1739922F" w14:textId="5A344243" w:rsidR="00F74A74" w:rsidRDefault="00F74A74" w:rsidP="00F74A74">
      <w:pPr>
        <w:pStyle w:val="NoSpacing"/>
        <w:jc w:val="both"/>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Poziția: </w:t>
      </w:r>
      <w:r>
        <w:rPr>
          <w:rFonts w:ascii="Verdana" w:hAnsi="Verdana"/>
          <w:color w:val="000000" w:themeColor="text1"/>
          <w:sz w:val="24"/>
          <w:szCs w:val="24"/>
          <w:lang w:val="ro-RO" w:eastAsia="cs-CZ"/>
        </w:rPr>
        <w:t xml:space="preserve"> mucenici</w:t>
      </w:r>
    </w:p>
    <w:p w14:paraId="56D5914E" w14:textId="4C408C27" w:rsidR="00F74A74" w:rsidRPr="00F74A74" w:rsidRDefault="00F74A74" w:rsidP="00F74A74">
      <w:pPr>
        <w:pStyle w:val="NoSpacing"/>
        <w:jc w:val="both"/>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Decesul: </w:t>
      </w:r>
      <w:r>
        <w:rPr>
          <w:rFonts w:ascii="Verdana" w:hAnsi="Verdana"/>
          <w:color w:val="000000" w:themeColor="text1"/>
          <w:sz w:val="24"/>
          <w:szCs w:val="24"/>
          <w:lang w:val="ro-RO" w:eastAsia="cs-CZ"/>
        </w:rPr>
        <w:t>1391</w:t>
      </w:r>
    </w:p>
    <w:p w14:paraId="37B90692" w14:textId="29204B99" w:rsidR="00881A9D" w:rsidRDefault="00881A9D" w:rsidP="00F74A74">
      <w:pPr>
        <w:pStyle w:val="NoSpacing"/>
        <w:rPr>
          <w:rFonts w:cs="Times New Roman"/>
          <w:i/>
          <w:sz w:val="24"/>
          <w:szCs w:val="24"/>
          <w:lang w:eastAsia="cs-CZ"/>
        </w:rPr>
      </w:pPr>
    </w:p>
    <w:p w14:paraId="5A640D45" w14:textId="6C452CEE" w:rsidR="00B8273C" w:rsidRDefault="00B8273C" w:rsidP="00F74A74">
      <w:pPr>
        <w:pStyle w:val="NoSpacing"/>
        <w:rPr>
          <w:rFonts w:ascii="Verdana" w:hAnsi="Verdana" w:cs="Times New Roman"/>
          <w:b/>
          <w:color w:val="833C0B" w:themeColor="accent2" w:themeShade="80"/>
          <w:sz w:val="24"/>
          <w:szCs w:val="24"/>
          <w:lang w:eastAsia="cs-CZ"/>
        </w:rPr>
      </w:pPr>
      <w:r>
        <w:rPr>
          <w:rFonts w:ascii="Verdana" w:hAnsi="Verdana" w:cs="Times New Roman"/>
          <w:b/>
          <w:color w:val="833C0B" w:themeColor="accent2" w:themeShade="80"/>
          <w:sz w:val="24"/>
          <w:szCs w:val="24"/>
          <w:lang w:eastAsia="cs-CZ"/>
        </w:rPr>
        <w:t xml:space="preserve">BIOGRAFIA </w:t>
      </w:r>
    </w:p>
    <w:p w14:paraId="3925BCAC" w14:textId="06EEE377" w:rsidR="00236B9B" w:rsidRDefault="00B8273C" w:rsidP="00B8273C">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 xml:space="preserve">Nicolae </w:t>
      </w:r>
      <w:proofErr w:type="spellStart"/>
      <w:r>
        <w:rPr>
          <w:rFonts w:ascii="Verdana" w:hAnsi="Verdana" w:cs="Times New Roman"/>
          <w:color w:val="000000" w:themeColor="text1"/>
          <w:lang w:val="ro-RO" w:eastAsia="cs-CZ"/>
        </w:rPr>
        <w:t>Tavelici</w:t>
      </w:r>
      <w:proofErr w:type="spellEnd"/>
      <w:r>
        <w:rPr>
          <w:rFonts w:ascii="Verdana" w:hAnsi="Verdana" w:cs="Times New Roman"/>
          <w:color w:val="000000" w:themeColor="text1"/>
          <w:lang w:val="ro-RO" w:eastAsia="cs-CZ"/>
        </w:rPr>
        <w:t xml:space="preserve"> provine din Dalmația. A devenit franciscan, aproximativ în jurul anului 1365 preot, apoi a activat ca și predicator în Bosnia. S-a cunoscut</w:t>
      </w:r>
      <w:r w:rsidR="004858FD">
        <w:rPr>
          <w:rFonts w:ascii="Verdana" w:hAnsi="Verdana" w:cs="Times New Roman"/>
          <w:color w:val="000000" w:themeColor="text1"/>
          <w:lang w:val="ro-RO" w:eastAsia="cs-CZ"/>
        </w:rPr>
        <w:t xml:space="preserve"> </w:t>
      </w:r>
      <w:r w:rsidR="00236B9B">
        <w:rPr>
          <w:rFonts w:ascii="Verdana" w:hAnsi="Verdana" w:cs="Times New Roman"/>
          <w:color w:val="000000" w:themeColor="text1"/>
          <w:lang w:val="ro-RO" w:eastAsia="cs-CZ"/>
        </w:rPr>
        <w:t xml:space="preserve">aici cu un confrate </w:t>
      </w:r>
      <w:proofErr w:type="spellStart"/>
      <w:r w:rsidR="00236B9B">
        <w:rPr>
          <w:rFonts w:ascii="Verdana" w:hAnsi="Verdana" w:cs="Times New Roman"/>
          <w:color w:val="000000" w:themeColor="text1"/>
          <w:lang w:val="ro-RO" w:eastAsia="cs-CZ"/>
        </w:rPr>
        <w:t>Deodat</w:t>
      </w:r>
      <w:proofErr w:type="spellEnd"/>
      <w:r w:rsidR="00236B9B">
        <w:rPr>
          <w:rFonts w:ascii="Verdana" w:hAnsi="Verdana" w:cs="Times New Roman"/>
          <w:color w:val="000000" w:themeColor="text1"/>
          <w:lang w:val="ro-RO" w:eastAsia="cs-CZ"/>
        </w:rPr>
        <w:t xml:space="preserve">. Împreună mai târziu s-au întâlnit alți doi confrați Petru și Ștefan în mânăstirea franciscană pe muntele Sion. Toți patru, după o anumită pregătire s-au pregătit să meargă în </w:t>
      </w:r>
      <w:proofErr w:type="spellStart"/>
      <w:r w:rsidR="00236B9B">
        <w:rPr>
          <w:rFonts w:ascii="Verdana" w:hAnsi="Verdana" w:cs="Times New Roman"/>
          <w:color w:val="000000" w:themeColor="text1"/>
          <w:lang w:val="ro-RO" w:eastAsia="cs-CZ"/>
        </w:rPr>
        <w:t>meșita</w:t>
      </w:r>
      <w:proofErr w:type="spellEnd"/>
      <w:r w:rsidR="00394179">
        <w:rPr>
          <w:rStyle w:val="FootnoteReference"/>
          <w:rFonts w:ascii="Verdana" w:hAnsi="Verdana" w:cs="Times New Roman"/>
          <w:color w:val="000000" w:themeColor="text1"/>
          <w:lang w:val="ro-RO" w:eastAsia="cs-CZ"/>
        </w:rPr>
        <w:footnoteReference w:id="1"/>
      </w:r>
      <w:r w:rsidR="00236B9B">
        <w:rPr>
          <w:rFonts w:ascii="Verdana" w:hAnsi="Verdana" w:cs="Times New Roman"/>
          <w:color w:val="000000" w:themeColor="text1"/>
          <w:lang w:val="ro-RO" w:eastAsia="cs-CZ"/>
        </w:rPr>
        <w:t xml:space="preserve"> din Ierusalim, pentru a încerca să convertească mahomedanii de acolo. Au sfârșit însă cu moartea de martiri.</w:t>
      </w:r>
    </w:p>
    <w:p w14:paraId="6EDE4092" w14:textId="77777777" w:rsidR="00236B9B" w:rsidRDefault="00236B9B" w:rsidP="00236B9B">
      <w:pPr>
        <w:pStyle w:val="NoSpacing"/>
        <w:jc w:val="both"/>
        <w:rPr>
          <w:rFonts w:ascii="Verdana" w:hAnsi="Verdana" w:cs="Times New Roman"/>
          <w:color w:val="000000" w:themeColor="text1"/>
          <w:lang w:val="ro-RO" w:eastAsia="cs-CZ"/>
        </w:rPr>
      </w:pPr>
    </w:p>
    <w:p w14:paraId="671D5B51" w14:textId="64E5246B" w:rsidR="00B8273C" w:rsidRDefault="00236B9B" w:rsidP="00236B9B">
      <w:pPr>
        <w:pStyle w:val="NoSpacing"/>
        <w:jc w:val="both"/>
        <w:rPr>
          <w:rFonts w:ascii="Verdana" w:hAnsi="Verdana" w:cs="Times New Roman"/>
          <w:b/>
          <w:color w:val="833C0B" w:themeColor="accent2" w:themeShade="80"/>
          <w:sz w:val="24"/>
          <w:szCs w:val="24"/>
          <w:lang w:val="ro-RO" w:eastAsia="cs-CZ"/>
        </w:rPr>
      </w:pPr>
      <w:r>
        <w:rPr>
          <w:rFonts w:ascii="Verdana" w:hAnsi="Verdana" w:cs="Times New Roman"/>
          <w:color w:val="000000" w:themeColor="text1"/>
          <w:lang w:val="ro-RO" w:eastAsia="cs-CZ"/>
        </w:rPr>
        <w:t xml:space="preserve"> </w:t>
      </w:r>
      <w:r>
        <w:rPr>
          <w:rFonts w:ascii="Verdana" w:hAnsi="Verdana" w:cs="Times New Roman"/>
          <w:b/>
          <w:color w:val="833C0B" w:themeColor="accent2" w:themeShade="80"/>
          <w:sz w:val="24"/>
          <w:szCs w:val="24"/>
          <w:lang w:val="ro-RO" w:eastAsia="cs-CZ"/>
        </w:rPr>
        <w:t>REFLECȚII PENTRU MEDITAȚIE</w:t>
      </w:r>
    </w:p>
    <w:p w14:paraId="18110836" w14:textId="77777777" w:rsidR="00236B9B" w:rsidRDefault="00236B9B" w:rsidP="00236B9B">
      <w:pPr>
        <w:pStyle w:val="NoSpacing"/>
        <w:jc w:val="both"/>
        <w:rPr>
          <w:rFonts w:ascii="Verdana" w:hAnsi="Verdana" w:cs="Times New Roman"/>
          <w:b/>
          <w:color w:val="833C0B" w:themeColor="accent2" w:themeShade="80"/>
          <w:sz w:val="24"/>
          <w:szCs w:val="24"/>
          <w:lang w:val="ro-RO" w:eastAsia="cs-CZ"/>
        </w:rPr>
      </w:pPr>
    </w:p>
    <w:p w14:paraId="6074ABE6" w14:textId="0ED39568" w:rsidR="00236B9B" w:rsidRDefault="00236B9B" w:rsidP="00236B9B">
      <w:pPr>
        <w:pStyle w:val="NoSpacing"/>
        <w:jc w:val="both"/>
        <w:rPr>
          <w:rFonts w:ascii="Verdana" w:hAnsi="Verdana" w:cs="Times New Roman"/>
          <w:color w:val="833C0B" w:themeColor="accent2" w:themeShade="80"/>
          <w:lang w:val="ro-RO" w:eastAsia="cs-CZ"/>
        </w:rPr>
      </w:pPr>
      <w:r>
        <w:rPr>
          <w:rFonts w:ascii="Verdana" w:hAnsi="Verdana" w:cs="Times New Roman"/>
          <w:color w:val="833C0B" w:themeColor="accent2" w:themeShade="80"/>
          <w:lang w:val="ro-RO" w:eastAsia="cs-CZ"/>
        </w:rPr>
        <w:t xml:space="preserve">CURAJUL DIN DRAGOSTE ȘI INVIDIA </w:t>
      </w:r>
    </w:p>
    <w:p w14:paraId="66177412" w14:textId="1AB3FF61" w:rsidR="00236B9B" w:rsidRDefault="00236B9B" w:rsidP="00236B9B">
      <w:pPr>
        <w:pStyle w:val="NoSpacing"/>
        <w:ind w:firstLine="284"/>
        <w:jc w:val="both"/>
        <w:rPr>
          <w:rFonts w:ascii="Verdana" w:hAnsi="Verdana" w:cs="Times New Roman"/>
          <w:color w:val="000000" w:themeColor="text1"/>
          <w:lang w:val="ro-RO" w:eastAsia="cs-CZ"/>
        </w:rPr>
      </w:pPr>
      <w:r>
        <w:rPr>
          <w:rFonts w:ascii="Verdana" w:hAnsi="Verdana" w:cs="Times New Roman"/>
          <w:b/>
          <w:color w:val="000000" w:themeColor="text1"/>
          <w:lang w:val="ro-RO" w:eastAsia="cs-CZ"/>
        </w:rPr>
        <w:t xml:space="preserve">Nicolae </w:t>
      </w:r>
      <w:r>
        <w:rPr>
          <w:rFonts w:ascii="Verdana" w:hAnsi="Verdana" w:cs="Times New Roman"/>
          <w:color w:val="000000" w:themeColor="text1"/>
          <w:lang w:val="ro-RO" w:eastAsia="cs-CZ"/>
        </w:rPr>
        <w:t xml:space="preserve"> s-a născut probabil în anul 1340 la </w:t>
      </w:r>
      <w:proofErr w:type="spellStart"/>
      <w:r>
        <w:rPr>
          <w:rFonts w:ascii="Verdana" w:hAnsi="Verdana" w:cs="Times New Roman"/>
          <w:color w:val="000000" w:themeColor="text1"/>
          <w:lang w:val="ro-RO" w:eastAsia="cs-CZ"/>
        </w:rPr>
        <w:t>Șibenic</w:t>
      </w:r>
      <w:proofErr w:type="spellEnd"/>
      <w:r>
        <w:rPr>
          <w:rFonts w:ascii="Verdana" w:hAnsi="Verdana" w:cs="Times New Roman"/>
          <w:color w:val="000000" w:themeColor="text1"/>
          <w:lang w:val="ro-RO" w:eastAsia="cs-CZ"/>
        </w:rPr>
        <w:t xml:space="preserve"> în Dalmația (pe litoralul Mării Adriatice în Croația de azi)</w:t>
      </w:r>
      <w:r w:rsidR="006A5ED8">
        <w:rPr>
          <w:rFonts w:ascii="Verdana" w:hAnsi="Verdana" w:cs="Times New Roman"/>
          <w:color w:val="000000" w:themeColor="text1"/>
          <w:lang w:val="ro-RO" w:eastAsia="cs-CZ"/>
        </w:rPr>
        <w:t>,</w:t>
      </w:r>
      <w:r>
        <w:rPr>
          <w:rFonts w:ascii="Verdana" w:hAnsi="Verdana" w:cs="Times New Roman"/>
          <w:color w:val="000000" w:themeColor="text1"/>
          <w:lang w:val="ro-RO" w:eastAsia="cs-CZ"/>
        </w:rPr>
        <w:t xml:space="preserve"> într-o familie de nobili. A intrat în ordinul franciscan la </w:t>
      </w:r>
      <w:proofErr w:type="spellStart"/>
      <w:r>
        <w:rPr>
          <w:rFonts w:ascii="Verdana" w:hAnsi="Verdana" w:cs="Times New Roman"/>
          <w:color w:val="000000" w:themeColor="text1"/>
          <w:lang w:val="ro-RO" w:eastAsia="cs-CZ"/>
        </w:rPr>
        <w:t>Bribir</w:t>
      </w:r>
      <w:proofErr w:type="spellEnd"/>
      <w:r>
        <w:rPr>
          <w:rFonts w:ascii="Verdana" w:hAnsi="Verdana" w:cs="Times New Roman"/>
          <w:color w:val="000000" w:themeColor="text1"/>
          <w:lang w:val="ro-RO" w:eastAsia="cs-CZ"/>
        </w:rPr>
        <w:t xml:space="preserve">. Filozofia și teologia le-a studiat în Zadar și Split. În jurul anului 1365 </w:t>
      </w:r>
      <w:r w:rsidR="006A3CBD">
        <w:rPr>
          <w:rFonts w:ascii="Verdana" w:hAnsi="Verdana" w:cs="Times New Roman"/>
          <w:color w:val="000000" w:themeColor="text1"/>
          <w:lang w:val="ro-RO" w:eastAsia="cs-CZ"/>
        </w:rPr>
        <w:t xml:space="preserve">a primit sfințirea de preot și a devenit un predicator remarcabil. Superiorii l-au trimis apoi ca misionar în Bosnia, unde s-a străduit pentru convertirea ereticilor și împreună cu fratele </w:t>
      </w:r>
      <w:proofErr w:type="spellStart"/>
      <w:r w:rsidR="006A3CBD">
        <w:rPr>
          <w:rFonts w:ascii="Verdana" w:hAnsi="Verdana" w:cs="Times New Roman"/>
          <w:b/>
          <w:color w:val="000000" w:themeColor="text1"/>
          <w:lang w:val="ro-RO" w:eastAsia="cs-CZ"/>
        </w:rPr>
        <w:t>Deodat</w:t>
      </w:r>
      <w:proofErr w:type="spellEnd"/>
      <w:r w:rsidR="006A3CBD">
        <w:rPr>
          <w:rFonts w:ascii="Verdana" w:hAnsi="Verdana" w:cs="Times New Roman"/>
          <w:b/>
          <w:color w:val="000000" w:themeColor="text1"/>
          <w:lang w:val="ro-RO" w:eastAsia="cs-CZ"/>
        </w:rPr>
        <w:t xml:space="preserve"> </w:t>
      </w:r>
      <w:r w:rsidR="006A3CBD">
        <w:rPr>
          <w:rFonts w:ascii="Verdana" w:hAnsi="Verdana" w:cs="Times New Roman"/>
          <w:color w:val="000000" w:themeColor="text1"/>
          <w:lang w:val="ro-RO" w:eastAsia="cs-CZ"/>
        </w:rPr>
        <w:t xml:space="preserve"> din localitatea franceză Rodez, </w:t>
      </w:r>
      <w:r w:rsidR="000E0975">
        <w:rPr>
          <w:rFonts w:ascii="Verdana" w:hAnsi="Verdana" w:cs="Times New Roman"/>
          <w:color w:val="000000" w:themeColor="text1"/>
          <w:lang w:val="ro-RO" w:eastAsia="cs-CZ"/>
        </w:rPr>
        <w:t>într-o perioadă de 12 ani, au adus în Biserică</w:t>
      </w:r>
      <w:r w:rsidR="000E0975">
        <w:rPr>
          <w:rStyle w:val="FootnoteReference"/>
          <w:rFonts w:ascii="Verdana" w:hAnsi="Verdana" w:cs="Times New Roman"/>
          <w:color w:val="000000" w:themeColor="text1"/>
          <w:lang w:val="ro-RO" w:eastAsia="cs-CZ"/>
        </w:rPr>
        <w:footnoteReference w:id="2"/>
      </w:r>
      <w:r w:rsidR="00480268">
        <w:rPr>
          <w:rFonts w:ascii="Verdana" w:hAnsi="Verdana" w:cs="Times New Roman"/>
          <w:color w:val="000000" w:themeColor="text1"/>
          <w:lang w:val="ro-RO" w:eastAsia="cs-CZ"/>
        </w:rPr>
        <w:t xml:space="preserve"> în jur de 50 de mii de credincioși</w:t>
      </w:r>
      <w:r w:rsidR="006A5ED8">
        <w:rPr>
          <w:rFonts w:ascii="Verdana" w:hAnsi="Verdana" w:cs="Times New Roman"/>
          <w:color w:val="000000" w:themeColor="text1"/>
          <w:lang w:val="ro-RO" w:eastAsia="cs-CZ"/>
        </w:rPr>
        <w:t>,</w:t>
      </w:r>
      <w:r w:rsidR="00480268">
        <w:rPr>
          <w:rFonts w:ascii="Verdana" w:hAnsi="Verdana" w:cs="Times New Roman"/>
          <w:color w:val="000000" w:themeColor="text1"/>
          <w:lang w:val="ro-RO" w:eastAsia="cs-CZ"/>
        </w:rPr>
        <w:t xml:space="preserve"> din alte confesiuni. </w:t>
      </w:r>
    </w:p>
    <w:p w14:paraId="7EFD283B" w14:textId="3A40381B" w:rsidR="00480268" w:rsidRDefault="00480268"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 xml:space="preserve">În anul 1383-84 au plecat în Țara Sfântă și în mănăstirea franciscană pe multele Sion în Palestina s-au cunoscut cu confrații Francezul </w:t>
      </w:r>
      <w:r>
        <w:rPr>
          <w:rFonts w:ascii="Verdana" w:hAnsi="Verdana" w:cs="Times New Roman"/>
          <w:b/>
          <w:color w:val="000000" w:themeColor="text1"/>
          <w:lang w:val="ro-RO" w:eastAsia="cs-CZ"/>
        </w:rPr>
        <w:t xml:space="preserve">Petru </w:t>
      </w:r>
      <w:r>
        <w:rPr>
          <w:rFonts w:ascii="Verdana" w:hAnsi="Verdana" w:cs="Times New Roman"/>
          <w:color w:val="000000" w:themeColor="text1"/>
          <w:lang w:val="ro-RO" w:eastAsia="cs-CZ"/>
        </w:rPr>
        <w:t xml:space="preserve"> și din </w:t>
      </w:r>
      <w:proofErr w:type="spellStart"/>
      <w:r>
        <w:rPr>
          <w:rFonts w:ascii="Verdana" w:hAnsi="Verdana" w:cs="Times New Roman"/>
          <w:color w:val="000000" w:themeColor="text1"/>
          <w:lang w:val="ro-RO" w:eastAsia="cs-CZ"/>
        </w:rPr>
        <w:t>Narbonne</w:t>
      </w:r>
      <w:proofErr w:type="spellEnd"/>
      <w:r>
        <w:rPr>
          <w:rFonts w:ascii="Verdana" w:hAnsi="Verdana" w:cs="Times New Roman"/>
          <w:color w:val="000000" w:themeColor="text1"/>
          <w:lang w:val="ro-RO" w:eastAsia="cs-CZ"/>
        </w:rPr>
        <w:t xml:space="preserve"> și cu </w:t>
      </w:r>
      <w:r>
        <w:rPr>
          <w:rFonts w:ascii="Verdana" w:hAnsi="Verdana" w:cs="Times New Roman"/>
          <w:b/>
          <w:color w:val="000000" w:themeColor="text1"/>
          <w:lang w:val="ro-RO" w:eastAsia="cs-CZ"/>
        </w:rPr>
        <w:t xml:space="preserve">Ștefan </w:t>
      </w:r>
      <w:r>
        <w:rPr>
          <w:rFonts w:ascii="Verdana" w:hAnsi="Verdana" w:cs="Times New Roman"/>
          <w:color w:val="000000" w:themeColor="text1"/>
          <w:lang w:val="ro-RO" w:eastAsia="cs-CZ"/>
        </w:rPr>
        <w:t>din o</w:t>
      </w:r>
      <w:r w:rsidR="006A5ED8">
        <w:rPr>
          <w:rFonts w:ascii="Verdana" w:hAnsi="Verdana" w:cs="Times New Roman"/>
          <w:color w:val="000000" w:themeColor="text1"/>
          <w:lang w:val="ro-RO" w:eastAsia="cs-CZ"/>
        </w:rPr>
        <w:t xml:space="preserve">rașul nord italian </w:t>
      </w:r>
      <w:proofErr w:type="spellStart"/>
      <w:r w:rsidR="006A5ED8">
        <w:rPr>
          <w:rFonts w:ascii="Verdana" w:hAnsi="Verdana" w:cs="Times New Roman"/>
          <w:color w:val="000000" w:themeColor="text1"/>
          <w:lang w:val="ro-RO" w:eastAsia="cs-CZ"/>
        </w:rPr>
        <w:t>Cueno</w:t>
      </w:r>
      <w:proofErr w:type="spellEnd"/>
      <w:r w:rsidR="006A5ED8">
        <w:rPr>
          <w:rFonts w:ascii="Verdana" w:hAnsi="Verdana" w:cs="Times New Roman"/>
          <w:color w:val="000000" w:themeColor="text1"/>
          <w:lang w:val="ro-RO" w:eastAsia="cs-CZ"/>
        </w:rPr>
        <w:t>. Pe mun</w:t>
      </w:r>
      <w:r>
        <w:rPr>
          <w:rFonts w:ascii="Verdana" w:hAnsi="Verdana" w:cs="Times New Roman"/>
          <w:color w:val="000000" w:themeColor="text1"/>
          <w:lang w:val="ro-RO" w:eastAsia="cs-CZ"/>
        </w:rPr>
        <w:t xml:space="preserve">tele Sion, locuit de sute de ani de franciscani ca apărători ai locurilor sfinte, a trăit aproape opt ani. Aici se pregăteau de asemenea să predice printre musulmani, parte care controla cea mai mare parte a teritoriului sfânt. Cu alți doi teologi au pregătit planul de expunere a învățăturii creștine și observațiile împotriva învățăturii islamului. Cu mare curaj apoi la 11.11.1391 au plecat înainte de ora nouă dimineața la templul lui Solomon, având cu sine pregătită o alocuțiune scrisă în limba italiană și arabă. La intrare însă le-a fost interzis și ulterior au fost prezentați în fața </w:t>
      </w:r>
      <w:proofErr w:type="spellStart"/>
      <w:r>
        <w:rPr>
          <w:rFonts w:ascii="Verdana" w:hAnsi="Verdana" w:cs="Times New Roman"/>
          <w:color w:val="000000" w:themeColor="text1"/>
          <w:lang w:val="ro-RO" w:eastAsia="cs-CZ"/>
        </w:rPr>
        <w:t>cadihului</w:t>
      </w:r>
      <w:proofErr w:type="spellEnd"/>
      <w:r>
        <w:rPr>
          <w:rFonts w:ascii="Verdana" w:hAnsi="Verdana" w:cs="Times New Roman"/>
          <w:color w:val="000000" w:themeColor="text1"/>
          <w:lang w:val="ro-RO" w:eastAsia="cs-CZ"/>
        </w:rPr>
        <w:t>, judecătorul mahomedan, pentru a prezenta, ce</w:t>
      </w:r>
      <w:r w:rsidR="00394179">
        <w:rPr>
          <w:rFonts w:ascii="Verdana" w:hAnsi="Verdana" w:cs="Times New Roman"/>
          <w:color w:val="000000" w:themeColor="text1"/>
          <w:lang w:val="ro-RO" w:eastAsia="cs-CZ"/>
        </w:rPr>
        <w:t xml:space="preserve">ea ce voiau să vorbească în </w:t>
      </w:r>
      <w:proofErr w:type="spellStart"/>
      <w:r w:rsidR="00394179">
        <w:rPr>
          <w:rFonts w:ascii="Verdana" w:hAnsi="Verdana" w:cs="Times New Roman"/>
          <w:color w:val="000000" w:themeColor="text1"/>
          <w:lang w:val="ro-RO" w:eastAsia="cs-CZ"/>
        </w:rPr>
        <w:t>meșita</w:t>
      </w:r>
      <w:proofErr w:type="spellEnd"/>
      <w:r w:rsidR="00394179">
        <w:rPr>
          <w:rFonts w:ascii="Verdana" w:hAnsi="Verdana" w:cs="Times New Roman"/>
          <w:color w:val="000000" w:themeColor="text1"/>
          <w:lang w:val="ro-RO" w:eastAsia="cs-CZ"/>
        </w:rPr>
        <w:t xml:space="preserve"> lui </w:t>
      </w:r>
      <w:proofErr w:type="spellStart"/>
      <w:r w:rsidR="00394179">
        <w:rPr>
          <w:rFonts w:ascii="Verdana" w:hAnsi="Verdana" w:cs="Times New Roman"/>
          <w:color w:val="000000" w:themeColor="text1"/>
          <w:lang w:val="ro-RO" w:eastAsia="cs-CZ"/>
        </w:rPr>
        <w:t>Omaron</w:t>
      </w:r>
      <w:proofErr w:type="spellEnd"/>
      <w:r w:rsidR="00394179">
        <w:rPr>
          <w:rFonts w:ascii="Verdana" w:hAnsi="Verdana" w:cs="Times New Roman"/>
          <w:color w:val="000000" w:themeColor="text1"/>
          <w:lang w:val="ro-RO" w:eastAsia="cs-CZ"/>
        </w:rPr>
        <w:t xml:space="preserve">. – Astfel </w:t>
      </w:r>
      <w:r w:rsidR="006818B3">
        <w:rPr>
          <w:rFonts w:ascii="Verdana" w:hAnsi="Verdana" w:cs="Times New Roman"/>
          <w:color w:val="000000" w:themeColor="text1"/>
          <w:lang w:val="ro-RO" w:eastAsia="cs-CZ"/>
        </w:rPr>
        <w:t>întâmplarea este oferită de scrierile timpului despre martiriul lor, spre deosebire de biografiile mai târzii, care menționează, că franci</w:t>
      </w:r>
      <w:r w:rsidR="006A5ED8">
        <w:rPr>
          <w:rFonts w:ascii="Verdana" w:hAnsi="Verdana" w:cs="Times New Roman"/>
          <w:color w:val="000000" w:themeColor="text1"/>
          <w:lang w:val="ro-RO" w:eastAsia="cs-CZ"/>
        </w:rPr>
        <w:t>scanii în efortul lor de a ieși</w:t>
      </w:r>
      <w:r w:rsidR="006818B3">
        <w:rPr>
          <w:rFonts w:ascii="Verdana" w:hAnsi="Verdana" w:cs="Times New Roman"/>
          <w:color w:val="000000" w:themeColor="text1"/>
          <w:lang w:val="ro-RO" w:eastAsia="cs-CZ"/>
        </w:rPr>
        <w:t xml:space="preserve"> în întâmpinarea complicațiilor, ei înșiși au </w:t>
      </w:r>
      <w:r w:rsidR="00483B82">
        <w:rPr>
          <w:rFonts w:ascii="Verdana" w:hAnsi="Verdana" w:cs="Times New Roman"/>
          <w:color w:val="000000" w:themeColor="text1"/>
          <w:lang w:val="ro-RO" w:eastAsia="cs-CZ"/>
        </w:rPr>
        <w:t>mers ca primii să-i ceară cal</w:t>
      </w:r>
      <w:r w:rsidR="006818B3">
        <w:rPr>
          <w:rFonts w:ascii="Verdana" w:hAnsi="Verdana" w:cs="Times New Roman"/>
          <w:color w:val="000000" w:themeColor="text1"/>
          <w:lang w:val="ro-RO" w:eastAsia="cs-CZ"/>
        </w:rPr>
        <w:t>ifului, pentru a obține permisiunea de a vorbi în</w:t>
      </w:r>
      <w:r w:rsidR="00483B82">
        <w:rPr>
          <w:rFonts w:ascii="Verdana" w:hAnsi="Verdana" w:cs="Times New Roman"/>
          <w:color w:val="000000" w:themeColor="text1"/>
          <w:lang w:val="ro-RO" w:eastAsia="cs-CZ"/>
        </w:rPr>
        <w:t xml:space="preserve"> orașe.</w:t>
      </w:r>
    </w:p>
    <w:p w14:paraId="45BEDA8E" w14:textId="2622E487" w:rsidR="00483B82" w:rsidRDefault="00483B82"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lastRenderedPageBreak/>
        <w:t xml:space="preserve">În fața </w:t>
      </w:r>
      <w:proofErr w:type="spellStart"/>
      <w:r>
        <w:rPr>
          <w:rFonts w:ascii="Verdana" w:hAnsi="Verdana" w:cs="Times New Roman"/>
          <w:color w:val="000000" w:themeColor="text1"/>
          <w:lang w:val="ro-RO" w:eastAsia="cs-CZ"/>
        </w:rPr>
        <w:t>cadimului</w:t>
      </w:r>
      <w:proofErr w:type="spellEnd"/>
      <w:r>
        <w:rPr>
          <w:rFonts w:ascii="Verdana" w:hAnsi="Verdana" w:cs="Times New Roman"/>
          <w:color w:val="000000" w:themeColor="text1"/>
          <w:lang w:val="ro-RO" w:eastAsia="cs-CZ"/>
        </w:rPr>
        <w:t xml:space="preserve"> și a altor prezenți mahomedani au citit textul pregătit pentru discurs. Califul i-a întrebat apoi:</w:t>
      </w:r>
      <w:r w:rsidR="00D47BF6">
        <w:rPr>
          <w:rFonts w:ascii="Verdana" w:hAnsi="Verdana" w:cs="Times New Roman"/>
          <w:color w:val="000000" w:themeColor="text1"/>
          <w:lang w:val="ro-RO" w:eastAsia="cs-CZ"/>
        </w:rPr>
        <w:t xml:space="preserve"> „Ceea ce ați prezentat, au fost lucrurile despre care voiau să vorbească la </w:t>
      </w:r>
      <w:proofErr w:type="spellStart"/>
      <w:r w:rsidR="00D47BF6">
        <w:rPr>
          <w:rFonts w:ascii="Verdana" w:hAnsi="Verdana" w:cs="Times New Roman"/>
          <w:color w:val="000000" w:themeColor="text1"/>
          <w:lang w:val="ro-RO" w:eastAsia="cs-CZ"/>
        </w:rPr>
        <w:t>Omarov</w:t>
      </w:r>
      <w:proofErr w:type="spellEnd"/>
      <w:r w:rsidR="00D47BF6">
        <w:rPr>
          <w:rFonts w:ascii="Verdana" w:hAnsi="Verdana" w:cs="Times New Roman"/>
          <w:color w:val="000000" w:themeColor="text1"/>
          <w:lang w:val="ro-RO" w:eastAsia="cs-CZ"/>
        </w:rPr>
        <w:t xml:space="preserve">. – Astfel întâmplarea ne oferă informații despre martiriul lor, spre deosebire de biografiile ulterioare, care menționează, că franciscanii în efortul lor de a evita complicațiile, singuri au mers întâi să ceară </w:t>
      </w:r>
      <w:proofErr w:type="spellStart"/>
      <w:r w:rsidR="00D47BF6">
        <w:rPr>
          <w:rFonts w:ascii="Verdana" w:hAnsi="Verdana" w:cs="Times New Roman"/>
          <w:color w:val="000000" w:themeColor="text1"/>
          <w:lang w:val="ro-RO" w:eastAsia="cs-CZ"/>
        </w:rPr>
        <w:t>cadimul</w:t>
      </w:r>
      <w:proofErr w:type="spellEnd"/>
      <w:r w:rsidR="00D47BF6">
        <w:rPr>
          <w:rFonts w:ascii="Verdana" w:hAnsi="Verdana" w:cs="Times New Roman"/>
          <w:color w:val="000000" w:themeColor="text1"/>
          <w:lang w:val="ro-RO" w:eastAsia="cs-CZ"/>
        </w:rPr>
        <w:t xml:space="preserve"> pentru permisiunea de a vorbi în oraș. </w:t>
      </w:r>
    </w:p>
    <w:p w14:paraId="6B9DA217" w14:textId="2BC36B36" w:rsidR="00D47BF6" w:rsidRDefault="00D47BF6"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 xml:space="preserve">În fața </w:t>
      </w:r>
      <w:proofErr w:type="spellStart"/>
      <w:r>
        <w:rPr>
          <w:rFonts w:ascii="Verdana" w:hAnsi="Verdana" w:cs="Times New Roman"/>
          <w:color w:val="000000" w:themeColor="text1"/>
          <w:lang w:val="ro-RO" w:eastAsia="cs-CZ"/>
        </w:rPr>
        <w:t>cadimului</w:t>
      </w:r>
      <w:proofErr w:type="spellEnd"/>
      <w:r>
        <w:rPr>
          <w:rFonts w:ascii="Verdana" w:hAnsi="Verdana" w:cs="Times New Roman"/>
          <w:color w:val="000000" w:themeColor="text1"/>
          <w:lang w:val="ro-RO" w:eastAsia="cs-CZ"/>
        </w:rPr>
        <w:t xml:space="preserve"> și a altor persoane prezente</w:t>
      </w:r>
      <w:r w:rsidR="006A5ED8">
        <w:rPr>
          <w:rFonts w:ascii="Verdana" w:hAnsi="Verdana" w:cs="Times New Roman"/>
          <w:color w:val="000000" w:themeColor="text1"/>
          <w:lang w:val="ro-RO" w:eastAsia="cs-CZ"/>
        </w:rPr>
        <w:t>,</w:t>
      </w:r>
      <w:r>
        <w:rPr>
          <w:rFonts w:ascii="Verdana" w:hAnsi="Verdana" w:cs="Times New Roman"/>
          <w:color w:val="000000" w:themeColor="text1"/>
          <w:lang w:val="ro-RO" w:eastAsia="cs-CZ"/>
        </w:rPr>
        <w:t xml:space="preserve"> mahomedanii au citit textul prelegerii pregătite. Apoi au fost întrebaț</w:t>
      </w:r>
      <w:r w:rsidR="006A5ED8">
        <w:rPr>
          <w:rFonts w:ascii="Verdana" w:hAnsi="Verdana" w:cs="Times New Roman"/>
          <w:color w:val="000000" w:themeColor="text1"/>
          <w:lang w:val="ro-RO" w:eastAsia="cs-CZ"/>
        </w:rPr>
        <w:t xml:space="preserve">i: „Ceea ce ați prezentat </w:t>
      </w:r>
      <w:r>
        <w:rPr>
          <w:rFonts w:ascii="Verdana" w:hAnsi="Verdana" w:cs="Times New Roman"/>
          <w:color w:val="000000" w:themeColor="text1"/>
          <w:lang w:val="ro-RO" w:eastAsia="cs-CZ"/>
        </w:rPr>
        <w:t xml:space="preserve"> a fost gândit în deplinătatea facultăților mintale sau într-o minte smintită? V-a trimis papa vostru sau alt domnitor creștin?”</w:t>
      </w:r>
    </w:p>
    <w:p w14:paraId="62ABAC83" w14:textId="2C1FE276" w:rsidR="00D47BF6" w:rsidRDefault="00D47BF6" w:rsidP="00236B9B">
      <w:pPr>
        <w:pStyle w:val="NoSpacing"/>
        <w:ind w:firstLine="284"/>
        <w:jc w:val="both"/>
        <w:rPr>
          <w:rFonts w:ascii="Verdana" w:hAnsi="Verdana" w:cs="Times New Roman"/>
          <w:i/>
          <w:color w:val="000000" w:themeColor="text1"/>
          <w:lang w:val="ro-RO" w:eastAsia="cs-CZ"/>
        </w:rPr>
      </w:pPr>
      <w:r>
        <w:rPr>
          <w:rFonts w:ascii="Verdana" w:hAnsi="Verdana" w:cs="Times New Roman"/>
          <w:color w:val="000000" w:themeColor="text1"/>
          <w:lang w:val="ro-RO" w:eastAsia="cs-CZ"/>
        </w:rPr>
        <w:t xml:space="preserve">Frații, inspirați de Duhul Sfânt și din zel apostolic au răspuns: </w:t>
      </w:r>
      <w:r>
        <w:rPr>
          <w:rFonts w:ascii="Verdana" w:hAnsi="Verdana" w:cs="Times New Roman"/>
          <w:i/>
          <w:color w:val="000000" w:themeColor="text1"/>
          <w:lang w:val="ro-RO" w:eastAsia="cs-CZ"/>
        </w:rPr>
        <w:t>„Nu ne-a trimis nimeni, doar Dumnezeu ne-a inspirat, să vă vestim adevărul pentru mântuirea voastră; însă cine nu crede va fi condamnat.”</w:t>
      </w:r>
    </w:p>
    <w:p w14:paraId="5E3F9238" w14:textId="7FC68588" w:rsidR="00D47BF6" w:rsidRDefault="00D47BF6" w:rsidP="00236B9B">
      <w:pPr>
        <w:pStyle w:val="NoSpacing"/>
        <w:ind w:firstLine="284"/>
        <w:jc w:val="both"/>
        <w:rPr>
          <w:rFonts w:ascii="Verdana" w:hAnsi="Verdana" w:cs="Times New Roman"/>
          <w:color w:val="000000" w:themeColor="text1"/>
          <w:lang w:val="ro-RO" w:eastAsia="cs-CZ"/>
        </w:rPr>
      </w:pPr>
      <w:proofErr w:type="spellStart"/>
      <w:r>
        <w:rPr>
          <w:rFonts w:ascii="Verdana" w:hAnsi="Verdana" w:cs="Times New Roman"/>
          <w:color w:val="000000" w:themeColor="text1"/>
          <w:lang w:val="ro-RO" w:eastAsia="cs-CZ"/>
        </w:rPr>
        <w:t>Cadimul</w:t>
      </w:r>
      <w:proofErr w:type="spellEnd"/>
      <w:r>
        <w:rPr>
          <w:rFonts w:ascii="Verdana" w:hAnsi="Verdana" w:cs="Times New Roman"/>
          <w:color w:val="000000" w:themeColor="text1"/>
          <w:lang w:val="ro-RO" w:eastAsia="cs-CZ"/>
        </w:rPr>
        <w:t xml:space="preserve"> le-a dat spre alegere să renunțe la tot și să devină </w:t>
      </w:r>
      <w:proofErr w:type="spellStart"/>
      <w:r>
        <w:rPr>
          <w:rFonts w:ascii="Verdana" w:hAnsi="Verdana" w:cs="Times New Roman"/>
          <w:color w:val="000000" w:themeColor="text1"/>
          <w:lang w:val="ro-RO" w:eastAsia="cs-CZ"/>
        </w:rPr>
        <w:t>Saraceni</w:t>
      </w:r>
      <w:proofErr w:type="spellEnd"/>
      <w:r>
        <w:rPr>
          <w:rFonts w:ascii="Verdana" w:hAnsi="Verdana" w:cs="Times New Roman"/>
          <w:color w:val="000000" w:themeColor="text1"/>
          <w:lang w:val="ro-RO" w:eastAsia="cs-CZ"/>
        </w:rPr>
        <w:t xml:space="preserve"> sau să moară. Franciscanii nu au renunțat la hotărârea lor și au completat cu cuvintele mai bine moarte pentru adevăr și pentru apărarea credinței catolice. Au fost capabili să suporte orice chin.  </w:t>
      </w:r>
      <w:proofErr w:type="spellStart"/>
      <w:r>
        <w:rPr>
          <w:rFonts w:ascii="Verdana" w:hAnsi="Verdana" w:cs="Times New Roman"/>
          <w:color w:val="000000" w:themeColor="text1"/>
          <w:lang w:val="ro-RO" w:eastAsia="cs-CZ"/>
        </w:rPr>
        <w:t>Cadimul</w:t>
      </w:r>
      <w:proofErr w:type="spellEnd"/>
      <w:r>
        <w:rPr>
          <w:rFonts w:ascii="Verdana" w:hAnsi="Verdana" w:cs="Times New Roman"/>
          <w:color w:val="000000" w:themeColor="text1"/>
          <w:lang w:val="ro-RO" w:eastAsia="cs-CZ"/>
        </w:rPr>
        <w:t xml:space="preserve"> apoi a declarat decizia morții. Cei prezenți ulterior s-au năpustit asupra lor și îi băteau cu tot ce apucau</w:t>
      </w:r>
      <w:r w:rsidR="00374999">
        <w:rPr>
          <w:rFonts w:ascii="Verdana" w:hAnsi="Verdana" w:cs="Times New Roman"/>
          <w:color w:val="000000" w:themeColor="text1"/>
          <w:lang w:val="ro-RO" w:eastAsia="cs-CZ"/>
        </w:rPr>
        <w:t xml:space="preserve">, până și-au pierdut cunoștința. Noaptea, </w:t>
      </w:r>
      <w:proofErr w:type="spellStart"/>
      <w:r w:rsidR="00374999">
        <w:rPr>
          <w:rFonts w:ascii="Verdana" w:hAnsi="Verdana" w:cs="Times New Roman"/>
          <w:color w:val="000000" w:themeColor="text1"/>
          <w:lang w:val="ro-RO" w:eastAsia="cs-CZ"/>
        </w:rPr>
        <w:t>cadimul</w:t>
      </w:r>
      <w:proofErr w:type="spellEnd"/>
      <w:r w:rsidR="00374999">
        <w:rPr>
          <w:rFonts w:ascii="Verdana" w:hAnsi="Verdana" w:cs="Times New Roman"/>
          <w:color w:val="000000" w:themeColor="text1"/>
          <w:lang w:val="ro-RO" w:eastAsia="cs-CZ"/>
        </w:rPr>
        <w:t xml:space="preserve"> a dispus să-i dezbrace, să fie legați bine de stâlpi, să fie biciuiți până când le va fi toate pielea dată jos, așa că nu au suportat nici să se privească unul pe altul. După biciuire  a dispus să fie le</w:t>
      </w:r>
      <w:r w:rsidR="006A5ED8">
        <w:rPr>
          <w:rFonts w:ascii="Verdana" w:hAnsi="Verdana" w:cs="Times New Roman"/>
          <w:color w:val="000000" w:themeColor="text1"/>
          <w:lang w:val="ro-RO" w:eastAsia="cs-CZ"/>
        </w:rPr>
        <w:t>gați pe lemne ascuțite, ca nici</w:t>
      </w:r>
      <w:r w:rsidR="00374999">
        <w:rPr>
          <w:rFonts w:ascii="Verdana" w:hAnsi="Verdana" w:cs="Times New Roman"/>
          <w:color w:val="000000" w:themeColor="text1"/>
          <w:lang w:val="ro-RO" w:eastAsia="cs-CZ"/>
        </w:rPr>
        <w:t xml:space="preserve">un moment în închisoare să nu fie lăsați fără a fi schingiuiți. </w:t>
      </w:r>
    </w:p>
    <w:p w14:paraId="2A07E7E5" w14:textId="24FD2D76" w:rsidR="00374999" w:rsidRDefault="00374999"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A treia zi au fost conduși în piață</w:t>
      </w:r>
      <w:r w:rsidR="006A5ED8">
        <w:rPr>
          <w:rFonts w:ascii="Verdana" w:hAnsi="Verdana" w:cs="Times New Roman"/>
          <w:color w:val="000000" w:themeColor="text1"/>
          <w:lang w:val="ro-RO" w:eastAsia="cs-CZ"/>
        </w:rPr>
        <w:t>,</w:t>
      </w:r>
      <w:r>
        <w:rPr>
          <w:rFonts w:ascii="Verdana" w:hAnsi="Verdana" w:cs="Times New Roman"/>
          <w:color w:val="000000" w:themeColor="text1"/>
          <w:lang w:val="ro-RO" w:eastAsia="cs-CZ"/>
        </w:rPr>
        <w:t xml:space="preserve"> în fața soldaților înarmați cu săbii, în prezența </w:t>
      </w:r>
      <w:proofErr w:type="spellStart"/>
      <w:r>
        <w:rPr>
          <w:rFonts w:ascii="Verdana" w:hAnsi="Verdana" w:cs="Times New Roman"/>
          <w:color w:val="000000" w:themeColor="text1"/>
          <w:lang w:val="ro-RO" w:eastAsia="cs-CZ"/>
        </w:rPr>
        <w:t>cadimului</w:t>
      </w:r>
      <w:proofErr w:type="spellEnd"/>
      <w:r>
        <w:rPr>
          <w:rFonts w:ascii="Verdana" w:hAnsi="Verdana" w:cs="Times New Roman"/>
          <w:color w:val="000000" w:themeColor="text1"/>
          <w:lang w:val="ro-RO" w:eastAsia="cs-CZ"/>
        </w:rPr>
        <w:t xml:space="preserve"> și a unui foc uriaș. Când din nou au recunoscut marea lor dorință misionară și i-au asigurat pe toți cei din jur, că nu se tem de moarte pentru Cristos și credința lui, </w:t>
      </w:r>
      <w:proofErr w:type="spellStart"/>
      <w:r>
        <w:rPr>
          <w:rFonts w:ascii="Verdana" w:hAnsi="Verdana" w:cs="Times New Roman"/>
          <w:color w:val="000000" w:themeColor="text1"/>
          <w:lang w:val="ro-RO" w:eastAsia="cs-CZ"/>
        </w:rPr>
        <w:t>Saracenii</w:t>
      </w:r>
      <w:proofErr w:type="spellEnd"/>
      <w:r>
        <w:rPr>
          <w:rFonts w:ascii="Verdana" w:hAnsi="Verdana" w:cs="Times New Roman"/>
          <w:color w:val="000000" w:themeColor="text1"/>
          <w:lang w:val="ro-RO" w:eastAsia="cs-CZ"/>
        </w:rPr>
        <w:t xml:space="preserve"> s-</w:t>
      </w:r>
      <w:r w:rsidR="006A5ED8">
        <w:rPr>
          <w:rFonts w:ascii="Verdana" w:hAnsi="Verdana" w:cs="Times New Roman"/>
          <w:color w:val="000000" w:themeColor="text1"/>
          <w:lang w:val="ro-RO" w:eastAsia="cs-CZ"/>
        </w:rPr>
        <w:t>au năpustit diabolic asupra lor</w:t>
      </w:r>
      <w:r>
        <w:rPr>
          <w:rFonts w:ascii="Verdana" w:hAnsi="Verdana" w:cs="Times New Roman"/>
          <w:color w:val="000000" w:themeColor="text1"/>
          <w:lang w:val="ro-RO" w:eastAsia="cs-CZ"/>
        </w:rPr>
        <w:t xml:space="preserve"> și i-au tăiat bucăți,</w:t>
      </w:r>
      <w:r w:rsidR="006A5ED8">
        <w:rPr>
          <w:rFonts w:ascii="Verdana" w:hAnsi="Verdana" w:cs="Times New Roman"/>
          <w:color w:val="000000" w:themeColor="text1"/>
          <w:lang w:val="ro-RO" w:eastAsia="cs-CZ"/>
        </w:rPr>
        <w:t xml:space="preserve"> pe</w:t>
      </w:r>
      <w:r>
        <w:rPr>
          <w:rFonts w:ascii="Verdana" w:hAnsi="Verdana" w:cs="Times New Roman"/>
          <w:color w:val="000000" w:themeColor="text1"/>
          <w:lang w:val="ro-RO" w:eastAsia="cs-CZ"/>
        </w:rPr>
        <w:t xml:space="preserve"> care le aruncau în foc. Descrierea acestui martir drastic, ca un mesaj, este introducerea în breviarul franciscan. </w:t>
      </w:r>
    </w:p>
    <w:p w14:paraId="03308ABF" w14:textId="038DC428" w:rsidR="00374999" w:rsidRDefault="00374999"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În anul 1889</w:t>
      </w:r>
      <w:r w:rsidR="006A5ED8">
        <w:rPr>
          <w:rFonts w:ascii="Verdana" w:hAnsi="Verdana" w:cs="Times New Roman"/>
          <w:color w:val="000000" w:themeColor="text1"/>
          <w:lang w:val="ro-RO" w:eastAsia="cs-CZ"/>
        </w:rPr>
        <w:t>,</w:t>
      </w:r>
      <w:r>
        <w:rPr>
          <w:rFonts w:ascii="Verdana" w:hAnsi="Verdana" w:cs="Times New Roman"/>
          <w:color w:val="000000" w:themeColor="text1"/>
          <w:lang w:val="ro-RO" w:eastAsia="cs-CZ"/>
        </w:rPr>
        <w:t xml:space="preserve"> papa Leo al XIII.-lea l-a declarat pe Nicolae </w:t>
      </w:r>
      <w:proofErr w:type="spellStart"/>
      <w:r>
        <w:rPr>
          <w:rFonts w:ascii="Verdana" w:hAnsi="Verdana" w:cs="Times New Roman"/>
          <w:color w:val="000000" w:themeColor="text1"/>
          <w:lang w:val="ro-RO" w:eastAsia="cs-CZ"/>
        </w:rPr>
        <w:t>Tavelici</w:t>
      </w:r>
      <w:proofErr w:type="spellEnd"/>
      <w:r>
        <w:rPr>
          <w:rFonts w:ascii="Verdana" w:hAnsi="Verdana" w:cs="Times New Roman"/>
          <w:color w:val="000000" w:themeColor="text1"/>
          <w:lang w:val="ro-RO" w:eastAsia="cs-CZ"/>
        </w:rPr>
        <w:t xml:space="preserve"> ca fericit. În anul 1963 papa Ioan al XXIII.-lea a recunoscut tuturor celor patru titlul de martiri și papa Paul al VI.-lea</w:t>
      </w:r>
      <w:r w:rsidR="006A5ED8">
        <w:rPr>
          <w:rFonts w:ascii="Verdana" w:hAnsi="Verdana" w:cs="Times New Roman"/>
          <w:color w:val="000000" w:themeColor="text1"/>
          <w:lang w:val="ro-RO" w:eastAsia="cs-CZ"/>
        </w:rPr>
        <w:t>,</w:t>
      </w:r>
      <w:r>
        <w:rPr>
          <w:rFonts w:ascii="Verdana" w:hAnsi="Verdana" w:cs="Times New Roman"/>
          <w:color w:val="000000" w:themeColor="text1"/>
          <w:lang w:val="ro-RO" w:eastAsia="cs-CZ"/>
        </w:rPr>
        <w:t xml:space="preserve"> în iunie 1970 i-a declarat sfinți. </w:t>
      </w:r>
    </w:p>
    <w:p w14:paraId="7C812272" w14:textId="77777777" w:rsidR="00374999" w:rsidRDefault="00374999" w:rsidP="00236B9B">
      <w:pPr>
        <w:pStyle w:val="NoSpacing"/>
        <w:ind w:firstLine="284"/>
        <w:jc w:val="both"/>
        <w:rPr>
          <w:rFonts w:ascii="Verdana" w:hAnsi="Verdana" w:cs="Times New Roman"/>
          <w:color w:val="000000" w:themeColor="text1"/>
          <w:lang w:val="ro-RO" w:eastAsia="cs-CZ"/>
        </w:rPr>
      </w:pPr>
    </w:p>
    <w:p w14:paraId="01136E6C" w14:textId="0AB9508E" w:rsidR="00374999" w:rsidRDefault="00374999" w:rsidP="00236B9B">
      <w:pPr>
        <w:pStyle w:val="NoSpacing"/>
        <w:ind w:firstLine="284"/>
        <w:jc w:val="both"/>
        <w:rPr>
          <w:rFonts w:ascii="Verdana" w:hAnsi="Verdana" w:cs="Times New Roman"/>
          <w:color w:val="833C0B" w:themeColor="accent2" w:themeShade="80"/>
          <w:lang w:val="ro-RO" w:eastAsia="cs-CZ"/>
        </w:rPr>
      </w:pPr>
      <w:r>
        <w:rPr>
          <w:rFonts w:ascii="Verdana" w:hAnsi="Verdana" w:cs="Times New Roman"/>
          <w:color w:val="833C0B" w:themeColor="accent2" w:themeShade="80"/>
          <w:lang w:val="ro-RO" w:eastAsia="cs-CZ"/>
        </w:rPr>
        <w:t>HOTĂRÂREM, RUGĂCIUNE</w:t>
      </w:r>
    </w:p>
    <w:p w14:paraId="53CD6C1C" w14:textId="0BCD0B95" w:rsidR="00374999" w:rsidRDefault="006A5ED8"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Voi medita asupra necesității</w:t>
      </w:r>
      <w:r w:rsidR="00374999">
        <w:rPr>
          <w:rFonts w:ascii="Verdana" w:hAnsi="Verdana" w:cs="Times New Roman"/>
          <w:color w:val="000000" w:themeColor="text1"/>
          <w:lang w:val="ro-RO" w:eastAsia="cs-CZ"/>
        </w:rPr>
        <w:t xml:space="preserve"> rugăciunii și jertfei pentru convertire, pentru aceia, care în poporul nostru muncesc la conducerea sufletelor</w:t>
      </w:r>
      <w:r>
        <w:rPr>
          <w:rFonts w:ascii="Verdana" w:hAnsi="Verdana" w:cs="Times New Roman"/>
          <w:color w:val="000000" w:themeColor="text1"/>
          <w:lang w:val="ro-RO" w:eastAsia="cs-CZ"/>
        </w:rPr>
        <w:t>,</w:t>
      </w:r>
      <w:r w:rsidR="00374999">
        <w:rPr>
          <w:rFonts w:ascii="Verdana" w:hAnsi="Verdana" w:cs="Times New Roman"/>
          <w:color w:val="000000" w:themeColor="text1"/>
          <w:lang w:val="ro-RO" w:eastAsia="cs-CZ"/>
        </w:rPr>
        <w:t xml:space="preserve"> la Dumnezeu mă voi ruga o decadă din sfântul rozariu către Duhul sfânt.</w:t>
      </w:r>
    </w:p>
    <w:p w14:paraId="546330FD" w14:textId="268AB4CD" w:rsidR="00374999" w:rsidRDefault="00374999" w:rsidP="00236B9B">
      <w:pPr>
        <w:pStyle w:val="NoSpacing"/>
        <w:ind w:firstLine="284"/>
        <w:jc w:val="both"/>
        <w:rPr>
          <w:rFonts w:ascii="Verdana" w:hAnsi="Verdana" w:cs="Times New Roman"/>
          <w:color w:val="000000" w:themeColor="text1"/>
          <w:lang w:val="ro-RO" w:eastAsia="cs-CZ"/>
        </w:rPr>
      </w:pPr>
      <w:r>
        <w:rPr>
          <w:rFonts w:ascii="Verdana" w:hAnsi="Verdana" w:cs="Times New Roman"/>
          <w:color w:val="000000" w:themeColor="text1"/>
          <w:lang w:val="ro-RO" w:eastAsia="cs-CZ"/>
        </w:rPr>
        <w:t>Atotputer</w:t>
      </w:r>
      <w:r w:rsidR="006A5ED8">
        <w:rPr>
          <w:rFonts w:ascii="Verdana" w:hAnsi="Verdana" w:cs="Times New Roman"/>
          <w:color w:val="000000" w:themeColor="text1"/>
          <w:lang w:val="ro-RO" w:eastAsia="cs-CZ"/>
        </w:rPr>
        <w:t>nice, veșnice Dumnezeule, Tu le-ai</w:t>
      </w:r>
      <w:r>
        <w:rPr>
          <w:rFonts w:ascii="Verdana" w:hAnsi="Verdana" w:cs="Times New Roman"/>
          <w:color w:val="000000" w:themeColor="text1"/>
          <w:lang w:val="ro-RO" w:eastAsia="cs-CZ"/>
        </w:rPr>
        <w:t xml:space="preserve"> dat sfântului Nicolae </w:t>
      </w:r>
      <w:proofErr w:type="spellStart"/>
      <w:r>
        <w:rPr>
          <w:rFonts w:ascii="Verdana" w:hAnsi="Verdana" w:cs="Times New Roman"/>
          <w:color w:val="000000" w:themeColor="text1"/>
          <w:lang w:val="ro-RO" w:eastAsia="cs-CZ"/>
        </w:rPr>
        <w:t>Tavelici</w:t>
      </w:r>
      <w:proofErr w:type="spellEnd"/>
      <w:r>
        <w:rPr>
          <w:rFonts w:ascii="Verdana" w:hAnsi="Verdana" w:cs="Times New Roman"/>
          <w:color w:val="000000" w:themeColor="text1"/>
          <w:lang w:val="ro-RO" w:eastAsia="cs-CZ"/>
        </w:rPr>
        <w:t xml:space="preserve"> și tovarășilor săi, puterea să suporte cu demnitate chinurile pentru C</w:t>
      </w:r>
      <w:r w:rsidR="003D67DF">
        <w:rPr>
          <w:rFonts w:ascii="Verdana" w:hAnsi="Verdana" w:cs="Times New Roman"/>
          <w:color w:val="000000" w:themeColor="text1"/>
          <w:lang w:val="ro-RO" w:eastAsia="cs-CZ"/>
        </w:rPr>
        <w:t>ristos și cr</w:t>
      </w:r>
      <w:r w:rsidR="006A5ED8">
        <w:rPr>
          <w:rFonts w:ascii="Verdana" w:hAnsi="Verdana" w:cs="Times New Roman"/>
          <w:color w:val="000000" w:themeColor="text1"/>
          <w:lang w:val="ro-RO" w:eastAsia="cs-CZ"/>
        </w:rPr>
        <w:t>edința în el au confirmat-o prin</w:t>
      </w:r>
      <w:r w:rsidR="003D67DF">
        <w:rPr>
          <w:rFonts w:ascii="Verdana" w:hAnsi="Verdana" w:cs="Times New Roman"/>
          <w:color w:val="000000" w:themeColor="text1"/>
          <w:lang w:val="ro-RO" w:eastAsia="cs-CZ"/>
        </w:rPr>
        <w:t xml:space="preserve"> moartea de martir; dă-ne și nouă celor slabi ajutorul tău dumnezeiesc, ca să te mărturisim statornic prin viața noastră. Te rugăm pentru această</w:t>
      </w:r>
      <w:r w:rsidR="006A5ED8">
        <w:rPr>
          <w:rFonts w:ascii="Verdana" w:hAnsi="Verdana" w:cs="Times New Roman"/>
          <w:color w:val="000000" w:themeColor="text1"/>
          <w:lang w:val="ro-RO" w:eastAsia="cs-CZ"/>
        </w:rPr>
        <w:t>,</w:t>
      </w:r>
      <w:r w:rsidR="003D67DF">
        <w:rPr>
          <w:rFonts w:ascii="Verdana" w:hAnsi="Verdana" w:cs="Times New Roman"/>
          <w:color w:val="000000" w:themeColor="text1"/>
          <w:lang w:val="ro-RO" w:eastAsia="cs-CZ"/>
        </w:rPr>
        <w:t xml:space="preserve"> prin Fiul Tău Isus Cristos, Domnu nostru, căci el cu Tine și în unire cu Duhul Sfânt, viețuiește și domnește în toți vecii vecilor. Amin. </w:t>
      </w:r>
    </w:p>
    <w:p w14:paraId="1E4FA817" w14:textId="786705DD" w:rsidR="003D67DF" w:rsidRPr="003D67DF" w:rsidRDefault="003D67DF" w:rsidP="00236B9B">
      <w:pPr>
        <w:pStyle w:val="NoSpacing"/>
        <w:ind w:firstLine="284"/>
        <w:jc w:val="both"/>
        <w:rPr>
          <w:rFonts w:ascii="Verdana" w:hAnsi="Verdana" w:cs="Times New Roman"/>
          <w:i/>
          <w:color w:val="000000" w:themeColor="text1"/>
          <w:lang w:val="ro-RO" w:eastAsia="cs-CZ"/>
        </w:rPr>
      </w:pPr>
      <w:r>
        <w:rPr>
          <w:rFonts w:ascii="Verdana" w:hAnsi="Verdana" w:cs="Times New Roman"/>
          <w:i/>
          <w:color w:val="000000" w:themeColor="text1"/>
          <w:lang w:val="ro-RO" w:eastAsia="cs-CZ"/>
        </w:rPr>
        <w:t>(rugăciunea de încheiere din breviar</w:t>
      </w:r>
      <w:r>
        <w:rPr>
          <w:rStyle w:val="FootnoteReference"/>
          <w:rFonts w:ascii="Verdana" w:hAnsi="Verdana" w:cs="Times New Roman"/>
          <w:i/>
          <w:color w:val="000000" w:themeColor="text1"/>
          <w:lang w:val="ro-RO" w:eastAsia="cs-CZ"/>
        </w:rPr>
        <w:footnoteReference w:id="3"/>
      </w:r>
      <w:r>
        <w:rPr>
          <w:rFonts w:ascii="Verdana" w:hAnsi="Verdana" w:cs="Times New Roman"/>
          <w:i/>
          <w:color w:val="000000" w:themeColor="text1"/>
          <w:lang w:val="ro-RO" w:eastAsia="cs-CZ"/>
        </w:rPr>
        <w:t>)</w:t>
      </w:r>
    </w:p>
    <w:p w14:paraId="738CDD3C" w14:textId="2A36DB0A" w:rsidR="000F4F07" w:rsidRPr="003D67DF" w:rsidRDefault="003D67DF">
      <w:pPr>
        <w:rPr>
          <w:rFonts w:ascii="Verdana" w:hAnsi="Verdana"/>
          <w:b/>
          <w:i/>
          <w:color w:val="833C0B" w:themeColor="accent2" w:themeShade="80"/>
          <w:lang w:val="ro-RO"/>
        </w:rPr>
      </w:pPr>
      <w:r>
        <w:rPr>
          <w:rFonts w:ascii="Verdana" w:hAnsi="Verdana"/>
          <w:b/>
          <w:i/>
          <w:color w:val="833C0B" w:themeColor="accent2" w:themeShade="80"/>
          <w:lang w:val="ro-RO"/>
        </w:rPr>
        <w:t xml:space="preserve">Cu aprobarea autorului, de pe paginile </w:t>
      </w:r>
      <w:hyperlink r:id="rId10" w:history="1">
        <w:r w:rsidRPr="001C567F">
          <w:rPr>
            <w:rStyle w:val="Hyperlink"/>
            <w:rFonts w:ascii="Verdana" w:hAnsi="Verdana"/>
            <w:b/>
            <w:i/>
            <w:lang w:val="ro-RO"/>
            <w14:textFill>
              <w14:solidFill>
                <w14:srgbClr w14:val="0000FF">
                  <w14:lumMod w14:val="50000"/>
                </w14:srgbClr>
              </w14:solidFill>
            </w14:textFill>
          </w:rPr>
          <w:t>www.catholica.cz</w:t>
        </w:r>
      </w:hyperlink>
      <w:r>
        <w:rPr>
          <w:rFonts w:ascii="Verdana" w:hAnsi="Verdana"/>
          <w:b/>
          <w:i/>
          <w:color w:val="833C0B" w:themeColor="accent2" w:themeShade="80"/>
          <w:lang w:val="ro-RO"/>
        </w:rPr>
        <w:t xml:space="preserve"> a tradus și pregătit pentru tipar Iosif </w:t>
      </w:r>
      <w:proofErr w:type="spellStart"/>
      <w:r>
        <w:rPr>
          <w:rFonts w:ascii="Verdana" w:hAnsi="Verdana"/>
          <w:b/>
          <w:i/>
          <w:color w:val="833C0B" w:themeColor="accent2" w:themeShade="80"/>
          <w:lang w:val="ro-RO"/>
        </w:rPr>
        <w:t>Fickl</w:t>
      </w:r>
      <w:proofErr w:type="spellEnd"/>
      <w:r>
        <w:rPr>
          <w:rFonts w:ascii="Verdana" w:hAnsi="Verdana"/>
          <w:b/>
          <w:i/>
          <w:color w:val="833C0B" w:themeColor="accent2" w:themeShade="80"/>
          <w:lang w:val="ro-RO"/>
        </w:rPr>
        <w:t xml:space="preserve"> </w:t>
      </w:r>
    </w:p>
    <w:p w14:paraId="79A4BFA4" w14:textId="77777777" w:rsidR="00881A9D" w:rsidRPr="006A3CBD" w:rsidRDefault="00881A9D">
      <w:pPr>
        <w:rPr>
          <w:rFonts w:ascii="Verdana" w:hAnsi="Verdana"/>
        </w:rPr>
      </w:pPr>
      <w:bookmarkStart w:id="0" w:name="_GoBack"/>
      <w:bookmarkEnd w:id="0"/>
    </w:p>
    <w:sectPr w:rsidR="00881A9D" w:rsidRPr="006A3CBD" w:rsidSect="003D67DF">
      <w:footerReference w:type="default" r:id="rId11"/>
      <w:pgSz w:w="11906" w:h="16838"/>
      <w:pgMar w:top="851" w:right="99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AAF1F" w14:textId="77777777" w:rsidR="00EB54D8" w:rsidRDefault="00EB54D8" w:rsidP="00F74A74">
      <w:pPr>
        <w:spacing w:after="0" w:line="240" w:lineRule="auto"/>
      </w:pPr>
      <w:r>
        <w:separator/>
      </w:r>
    </w:p>
  </w:endnote>
  <w:endnote w:type="continuationSeparator" w:id="0">
    <w:p w14:paraId="367257E1" w14:textId="77777777" w:rsidR="00EB54D8" w:rsidRDefault="00EB54D8" w:rsidP="00F7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1900"/>
      <w:docPartObj>
        <w:docPartGallery w:val="Page Numbers (Bottom of Page)"/>
        <w:docPartUnique/>
      </w:docPartObj>
    </w:sdtPr>
    <w:sdtEndPr>
      <w:rPr>
        <w:noProof/>
      </w:rPr>
    </w:sdtEndPr>
    <w:sdtContent>
      <w:p w14:paraId="261C8826" w14:textId="20E950F3" w:rsidR="00F74A74" w:rsidRDefault="00F74A74">
        <w:pPr>
          <w:pStyle w:val="Footer"/>
          <w:jc w:val="center"/>
        </w:pPr>
        <w:r>
          <w:fldChar w:fldCharType="begin"/>
        </w:r>
        <w:r>
          <w:instrText xml:space="preserve"> PAGE   \* MERGEFORMAT </w:instrText>
        </w:r>
        <w:r>
          <w:fldChar w:fldCharType="separate"/>
        </w:r>
        <w:r w:rsidR="006A5ED8">
          <w:rPr>
            <w:noProof/>
          </w:rPr>
          <w:t>2</w:t>
        </w:r>
        <w:r>
          <w:rPr>
            <w:noProof/>
          </w:rPr>
          <w:fldChar w:fldCharType="end"/>
        </w:r>
      </w:p>
    </w:sdtContent>
  </w:sdt>
  <w:p w14:paraId="0ECE1309" w14:textId="77777777" w:rsidR="00F74A74" w:rsidRDefault="00F74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32F99" w14:textId="77777777" w:rsidR="00EB54D8" w:rsidRDefault="00EB54D8" w:rsidP="00F74A74">
      <w:pPr>
        <w:spacing w:after="0" w:line="240" w:lineRule="auto"/>
      </w:pPr>
      <w:r>
        <w:separator/>
      </w:r>
    </w:p>
  </w:footnote>
  <w:footnote w:type="continuationSeparator" w:id="0">
    <w:p w14:paraId="0BF3A915" w14:textId="77777777" w:rsidR="00EB54D8" w:rsidRDefault="00EB54D8" w:rsidP="00F74A74">
      <w:pPr>
        <w:spacing w:after="0" w:line="240" w:lineRule="auto"/>
      </w:pPr>
      <w:r>
        <w:continuationSeparator/>
      </w:r>
    </w:p>
  </w:footnote>
  <w:footnote w:id="1">
    <w:p w14:paraId="1599021B" w14:textId="0F2AF5D0" w:rsidR="00394179" w:rsidRPr="00394179" w:rsidRDefault="00394179">
      <w:pPr>
        <w:pStyle w:val="FootnoteText"/>
        <w:rPr>
          <w:lang w:val="ro-RO"/>
        </w:rPr>
      </w:pPr>
      <w:r>
        <w:rPr>
          <w:rStyle w:val="FootnoteReference"/>
        </w:rPr>
        <w:footnoteRef/>
      </w:r>
      <w:r>
        <w:t xml:space="preserve"> </w:t>
      </w:r>
      <w:proofErr w:type="spellStart"/>
      <w:r>
        <w:rPr>
          <w:lang w:val="ro-RO"/>
        </w:rPr>
        <w:t>Meșita</w:t>
      </w:r>
      <w:proofErr w:type="spellEnd"/>
      <w:r>
        <w:rPr>
          <w:lang w:val="ro-RO"/>
        </w:rPr>
        <w:t xml:space="preserve"> este templul în care cei de confesiune islamică vin să se roage și să-l cinstească pe Allah. </w:t>
      </w:r>
    </w:p>
  </w:footnote>
  <w:footnote w:id="2">
    <w:p w14:paraId="4D25C07F" w14:textId="6920C0E1" w:rsidR="00EA251F" w:rsidRPr="00CE4D70" w:rsidRDefault="000E0975" w:rsidP="00EA251F">
      <w:pPr>
        <w:pStyle w:val="FootnoteText"/>
        <w:rPr>
          <w:lang w:val="ro-RO"/>
        </w:rPr>
      </w:pPr>
      <w:r>
        <w:rPr>
          <w:rStyle w:val="FootnoteReference"/>
        </w:rPr>
        <w:footnoteRef/>
      </w:r>
      <w:r>
        <w:t xml:space="preserve"> </w:t>
      </w:r>
      <w:r w:rsidR="00EA251F" w:rsidRPr="00A81885">
        <w:rPr>
          <w:b/>
          <w:color w:val="FF0000"/>
          <w:lang w:val="ro-RO"/>
        </w:rPr>
        <w:t>Întotdeauna, când folosim cuvântul Biserică cu B mare, ne referim la Biserică ca și comunitatea creștinilor, ca și Trupul mistic a lui Cristos. Nu facem referire la biserică ca și construcție, ca și sanctuar.</w:t>
      </w:r>
    </w:p>
    <w:p w14:paraId="229E14D5" w14:textId="6D6A472B" w:rsidR="000E0975" w:rsidRPr="000E0975" w:rsidRDefault="000E0975">
      <w:pPr>
        <w:pStyle w:val="FootnoteText"/>
        <w:rPr>
          <w:lang w:val="ro-RO"/>
        </w:rPr>
      </w:pPr>
    </w:p>
  </w:footnote>
  <w:footnote w:id="3">
    <w:p w14:paraId="5C409154" w14:textId="77777777" w:rsidR="003D67DF" w:rsidRPr="00B22FB2" w:rsidRDefault="003D67DF" w:rsidP="003D67DF">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D833839" w14:textId="709195E3" w:rsidR="003D67DF" w:rsidRPr="003D67DF" w:rsidRDefault="003D67DF">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07"/>
    <w:rsid w:val="000155FD"/>
    <w:rsid w:val="000E0975"/>
    <w:rsid w:val="000F4F07"/>
    <w:rsid w:val="001C6F84"/>
    <w:rsid w:val="00236B9B"/>
    <w:rsid w:val="00374999"/>
    <w:rsid w:val="00394179"/>
    <w:rsid w:val="003D67DF"/>
    <w:rsid w:val="003F6F6D"/>
    <w:rsid w:val="00480268"/>
    <w:rsid w:val="00483B82"/>
    <w:rsid w:val="004858FD"/>
    <w:rsid w:val="006818B3"/>
    <w:rsid w:val="006A3CBD"/>
    <w:rsid w:val="006A5ED8"/>
    <w:rsid w:val="007662CB"/>
    <w:rsid w:val="007C7123"/>
    <w:rsid w:val="00881A9D"/>
    <w:rsid w:val="00992FA3"/>
    <w:rsid w:val="00A57D9D"/>
    <w:rsid w:val="00A8625F"/>
    <w:rsid w:val="00B8273C"/>
    <w:rsid w:val="00D47BF6"/>
    <w:rsid w:val="00DD647B"/>
    <w:rsid w:val="00E17F86"/>
    <w:rsid w:val="00EA251F"/>
    <w:rsid w:val="00EB54D8"/>
    <w:rsid w:val="00F74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81A9D"/>
  </w:style>
  <w:style w:type="character" w:styleId="Hyperlink">
    <w:name w:val="Hyperlink"/>
    <w:basedOn w:val="DefaultParagraphFont"/>
    <w:uiPriority w:val="99"/>
    <w:unhideWhenUsed/>
    <w:rsid w:val="00881A9D"/>
    <w:rPr>
      <w:color w:val="0000FF"/>
      <w:u w:val="single"/>
    </w:rPr>
  </w:style>
  <w:style w:type="paragraph" w:styleId="Header">
    <w:name w:val="header"/>
    <w:basedOn w:val="Normal"/>
    <w:link w:val="HeaderChar"/>
    <w:uiPriority w:val="99"/>
    <w:unhideWhenUsed/>
    <w:rsid w:val="00F7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74"/>
  </w:style>
  <w:style w:type="paragraph" w:styleId="Footer">
    <w:name w:val="footer"/>
    <w:basedOn w:val="Normal"/>
    <w:link w:val="FooterChar"/>
    <w:uiPriority w:val="99"/>
    <w:unhideWhenUsed/>
    <w:rsid w:val="00F7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74"/>
  </w:style>
  <w:style w:type="paragraph" w:styleId="NoSpacing">
    <w:name w:val="No Spacing"/>
    <w:uiPriority w:val="1"/>
    <w:qFormat/>
    <w:rsid w:val="00F74A74"/>
    <w:pPr>
      <w:spacing w:after="0" w:line="240" w:lineRule="auto"/>
    </w:pPr>
  </w:style>
  <w:style w:type="paragraph" w:styleId="FootnoteText">
    <w:name w:val="footnote text"/>
    <w:basedOn w:val="Normal"/>
    <w:link w:val="FootnoteTextChar"/>
    <w:uiPriority w:val="99"/>
    <w:semiHidden/>
    <w:unhideWhenUsed/>
    <w:rsid w:val="000E0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975"/>
    <w:rPr>
      <w:sz w:val="20"/>
      <w:szCs w:val="20"/>
    </w:rPr>
  </w:style>
  <w:style w:type="character" w:styleId="FootnoteReference">
    <w:name w:val="footnote reference"/>
    <w:basedOn w:val="DefaultParagraphFont"/>
    <w:uiPriority w:val="99"/>
    <w:semiHidden/>
    <w:unhideWhenUsed/>
    <w:rsid w:val="000E09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881A9D"/>
  </w:style>
  <w:style w:type="character" w:styleId="Hyperlink">
    <w:name w:val="Hyperlink"/>
    <w:basedOn w:val="DefaultParagraphFont"/>
    <w:uiPriority w:val="99"/>
    <w:unhideWhenUsed/>
    <w:rsid w:val="00881A9D"/>
    <w:rPr>
      <w:color w:val="0000FF"/>
      <w:u w:val="single"/>
    </w:rPr>
  </w:style>
  <w:style w:type="paragraph" w:styleId="Header">
    <w:name w:val="header"/>
    <w:basedOn w:val="Normal"/>
    <w:link w:val="HeaderChar"/>
    <w:uiPriority w:val="99"/>
    <w:unhideWhenUsed/>
    <w:rsid w:val="00F7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74"/>
  </w:style>
  <w:style w:type="paragraph" w:styleId="Footer">
    <w:name w:val="footer"/>
    <w:basedOn w:val="Normal"/>
    <w:link w:val="FooterChar"/>
    <w:uiPriority w:val="99"/>
    <w:unhideWhenUsed/>
    <w:rsid w:val="00F7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74"/>
  </w:style>
  <w:style w:type="paragraph" w:styleId="NoSpacing">
    <w:name w:val="No Spacing"/>
    <w:uiPriority w:val="1"/>
    <w:qFormat/>
    <w:rsid w:val="00F74A74"/>
    <w:pPr>
      <w:spacing w:after="0" w:line="240" w:lineRule="auto"/>
    </w:pPr>
  </w:style>
  <w:style w:type="paragraph" w:styleId="FootnoteText">
    <w:name w:val="footnote text"/>
    <w:basedOn w:val="Normal"/>
    <w:link w:val="FootnoteTextChar"/>
    <w:uiPriority w:val="99"/>
    <w:semiHidden/>
    <w:unhideWhenUsed/>
    <w:rsid w:val="000E0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975"/>
    <w:rPr>
      <w:sz w:val="20"/>
      <w:szCs w:val="20"/>
    </w:rPr>
  </w:style>
  <w:style w:type="character" w:styleId="FootnoteReference">
    <w:name w:val="footnote reference"/>
    <w:basedOn w:val="DefaultParagraphFont"/>
    <w:uiPriority w:val="99"/>
    <w:semiHidden/>
    <w:unhideWhenUsed/>
    <w:rsid w:val="000E0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BC47D-D1AF-412C-97B8-67504E49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865</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2021-11-09T05:11:00Z</cp:lastPrinted>
  <dcterms:created xsi:type="dcterms:W3CDTF">2021-10-23T12:50:00Z</dcterms:created>
  <dcterms:modified xsi:type="dcterms:W3CDTF">2021-11-09T14:18:00Z</dcterms:modified>
</cp:coreProperties>
</file>