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758F0" w14:textId="77777777" w:rsidR="00387C29" w:rsidRDefault="00387C29" w:rsidP="007232A6">
      <w:pPr>
        <w:spacing w:after="0" w:line="240" w:lineRule="auto"/>
        <w:rPr>
          <w:rFonts w:ascii="Arial" w:eastAsia="Times New Roman" w:hAnsi="Arial" w:cs="Arial"/>
          <w:color w:val="660033"/>
          <w:sz w:val="21"/>
          <w:szCs w:val="21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A444390" wp14:editId="5FECAAF8">
            <wp:simplePos x="0" y="0"/>
            <wp:positionH relativeFrom="column">
              <wp:posOffset>2593340</wp:posOffset>
            </wp:positionH>
            <wp:positionV relativeFrom="paragraph">
              <wp:posOffset>142875</wp:posOffset>
            </wp:positionV>
            <wp:extent cx="3239770" cy="4751705"/>
            <wp:effectExtent l="0" t="0" r="0" b="0"/>
            <wp:wrapSquare wrapText="bothSides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75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2A6" w:rsidRPr="000F0909">
        <w:rPr>
          <w:rFonts w:ascii="Arial" w:eastAsia="Times New Roman" w:hAnsi="Arial" w:cs="Arial"/>
          <w:color w:val="6A0028"/>
          <w:sz w:val="41"/>
          <w:szCs w:val="41"/>
          <w:lang w:eastAsia="cs-CZ"/>
        </w:rPr>
        <w:t xml:space="preserve">sv. </w:t>
      </w:r>
      <w:proofErr w:type="gramStart"/>
      <w:r w:rsidR="007232A6" w:rsidRPr="000F0909">
        <w:rPr>
          <w:rFonts w:ascii="Arial" w:eastAsia="Times New Roman" w:hAnsi="Arial" w:cs="Arial"/>
          <w:color w:val="6A0028"/>
          <w:sz w:val="41"/>
          <w:szCs w:val="41"/>
          <w:lang w:eastAsia="cs-CZ"/>
        </w:rPr>
        <w:t xml:space="preserve">Pius </w:t>
      </w:r>
      <w:r w:rsidR="007232A6">
        <w:rPr>
          <w:rFonts w:ascii="Arial" w:eastAsia="Times New Roman" w:hAnsi="Arial" w:cs="Arial"/>
          <w:color w:val="6A0028"/>
          <w:sz w:val="41"/>
          <w:szCs w:val="41"/>
          <w:lang w:eastAsia="cs-CZ"/>
        </w:rPr>
        <w:t xml:space="preserve"> </w:t>
      </w:r>
      <w:r w:rsidR="007232A6" w:rsidRPr="000F0909">
        <w:rPr>
          <w:rFonts w:ascii="Arial" w:eastAsia="Times New Roman" w:hAnsi="Arial" w:cs="Arial"/>
          <w:color w:val="6A0028"/>
          <w:sz w:val="41"/>
          <w:szCs w:val="41"/>
          <w:lang w:eastAsia="cs-CZ"/>
        </w:rPr>
        <w:t>X.</w:t>
      </w:r>
      <w:proofErr w:type="gramEnd"/>
      <w:r w:rsidR="007232A6">
        <w:rPr>
          <w:rFonts w:ascii="Arial" w:eastAsia="Times New Roman" w:hAnsi="Arial" w:cs="Arial"/>
          <w:color w:val="6A0028"/>
          <w:sz w:val="41"/>
          <w:szCs w:val="41"/>
          <w:lang w:eastAsia="cs-CZ"/>
        </w:rPr>
        <w:t xml:space="preserve"> </w:t>
      </w:r>
      <w:r w:rsidR="007232A6"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7232A6" w:rsidRPr="000F0909">
        <w:rPr>
          <w:rFonts w:ascii="Arial" w:eastAsia="Times New Roman" w:hAnsi="Arial" w:cs="Arial"/>
          <w:color w:val="660033"/>
          <w:sz w:val="21"/>
          <w:szCs w:val="21"/>
          <w:lang w:eastAsia="cs-CZ"/>
        </w:rPr>
        <w:t>Pius Pp X</w:t>
      </w:r>
    </w:p>
    <w:p w14:paraId="382B582F" w14:textId="77777777" w:rsidR="00387C29" w:rsidRDefault="00387C29" w:rsidP="007232A6">
      <w:pPr>
        <w:spacing w:after="0" w:line="240" w:lineRule="auto"/>
        <w:rPr>
          <w:rFonts w:ascii="Arial" w:eastAsia="Times New Roman" w:hAnsi="Arial" w:cs="Arial"/>
          <w:color w:val="660033"/>
          <w:sz w:val="21"/>
          <w:szCs w:val="21"/>
          <w:lang w:eastAsia="cs-CZ"/>
        </w:rPr>
      </w:pPr>
    </w:p>
    <w:p w14:paraId="6B5A972F" w14:textId="165283CA" w:rsidR="007232A6" w:rsidRPr="000F0909" w:rsidRDefault="00387C29" w:rsidP="00723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Arial"/>
          <w:b/>
          <w:color w:val="FF0000"/>
          <w:lang w:eastAsia="cs-CZ"/>
        </w:rPr>
        <w:t xml:space="preserve">Zpracoval: Jan Chlumský </w:t>
      </w:r>
      <w:r w:rsidR="007232A6"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14:paraId="0D66E143" w14:textId="77777777" w:rsidR="007232A6" w:rsidRPr="000F0909" w:rsidRDefault="007232A6" w:rsidP="007232A6">
      <w:pPr>
        <w:spacing w:after="0" w:line="273" w:lineRule="atLeast"/>
        <w:ind w:left="45"/>
        <w:rPr>
          <w:rFonts w:ascii="Arial" w:eastAsia="Times New Roman" w:hAnsi="Arial" w:cs="Arial"/>
          <w:sz w:val="20"/>
          <w:szCs w:val="20"/>
          <w:lang w:eastAsia="cs-CZ"/>
        </w:rPr>
      </w:pPr>
      <w:r w:rsidRPr="000F0909">
        <w:rPr>
          <w:rFonts w:ascii="Arial" w:eastAsia="Times New Roman" w:hAnsi="Arial" w:cs="Arial"/>
          <w:sz w:val="20"/>
          <w:szCs w:val="20"/>
          <w:lang w:eastAsia="cs-CZ"/>
        </w:rPr>
        <w:t>21. srpna, památka</w:t>
      </w:r>
    </w:p>
    <w:p w14:paraId="3EDC8335" w14:textId="77777777" w:rsidR="007232A6" w:rsidRPr="000F0909" w:rsidRDefault="007232A6" w:rsidP="007232A6">
      <w:pPr>
        <w:tabs>
          <w:tab w:val="left" w:pos="1133"/>
        </w:tabs>
        <w:spacing w:after="0" w:line="273" w:lineRule="atLeast"/>
        <w:ind w:left="45"/>
        <w:rPr>
          <w:rFonts w:ascii="Arial" w:eastAsia="Times New Roman" w:hAnsi="Arial" w:cs="Arial"/>
          <w:sz w:val="20"/>
          <w:szCs w:val="20"/>
          <w:lang w:eastAsia="cs-CZ"/>
        </w:rPr>
      </w:pPr>
      <w:r w:rsidRPr="000F090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Postavení:</w:t>
      </w:r>
      <w:r w:rsidRPr="000F0909">
        <w:rPr>
          <w:rFonts w:ascii="Arial" w:eastAsia="Times New Roman" w:hAnsi="Arial" w:cs="Arial"/>
          <w:sz w:val="20"/>
          <w:szCs w:val="20"/>
          <w:lang w:eastAsia="cs-CZ"/>
        </w:rPr>
        <w:tab/>
        <w:t>papež</w:t>
      </w:r>
    </w:p>
    <w:p w14:paraId="2CA2671D" w14:textId="77777777" w:rsidR="007232A6" w:rsidRPr="000F0909" w:rsidRDefault="007232A6" w:rsidP="007232A6">
      <w:pPr>
        <w:tabs>
          <w:tab w:val="left" w:pos="1133"/>
        </w:tabs>
        <w:spacing w:after="0" w:line="273" w:lineRule="atLeast"/>
        <w:ind w:left="45"/>
        <w:rPr>
          <w:rFonts w:ascii="Arial" w:eastAsia="Times New Roman" w:hAnsi="Arial" w:cs="Arial"/>
          <w:sz w:val="20"/>
          <w:szCs w:val="20"/>
          <w:lang w:eastAsia="cs-CZ"/>
        </w:rPr>
      </w:pPr>
      <w:r w:rsidRPr="000F090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Úmrtí:</w:t>
      </w:r>
      <w:r w:rsidRPr="000F0909">
        <w:rPr>
          <w:rFonts w:ascii="Arial" w:eastAsia="Times New Roman" w:hAnsi="Arial" w:cs="Arial"/>
          <w:sz w:val="20"/>
          <w:szCs w:val="20"/>
          <w:lang w:eastAsia="cs-CZ"/>
        </w:rPr>
        <w:tab/>
        <w:t>1914</w:t>
      </w:r>
    </w:p>
    <w:p w14:paraId="6D5A9BB9" w14:textId="77777777" w:rsidR="007232A6" w:rsidRPr="000F0909" w:rsidRDefault="007232A6" w:rsidP="007232A6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  <w:lang w:eastAsia="cs-CZ"/>
        </w:rPr>
      </w:pPr>
      <w:r w:rsidRPr="000F0909">
        <w:rPr>
          <w:rFonts w:ascii="Arial" w:eastAsia="Times New Roman" w:hAnsi="Arial" w:cs="Arial"/>
          <w:color w:val="6A0028"/>
          <w:sz w:val="29"/>
          <w:szCs w:val="29"/>
          <w:lang w:eastAsia="cs-CZ"/>
        </w:rPr>
        <w:t>ŽIVOTOPIS</w:t>
      </w:r>
    </w:p>
    <w:p w14:paraId="48150064" w14:textId="77777777" w:rsidR="007232A6" w:rsidRPr="00722069" w:rsidRDefault="007232A6" w:rsidP="00722069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Pocházel z </w:t>
      </w:r>
      <w:proofErr w:type="spellStart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Riese</w:t>
      </w:r>
      <w:proofErr w:type="spellEnd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 Itálii. Jeho jméno bylo Giuseppe </w:t>
      </w:r>
      <w:proofErr w:type="spellStart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Sarto</w:t>
      </w:r>
      <w:proofErr w:type="spellEnd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 Jako kněz působil ve farnostech, v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diecézní kurii i v semináři. Ve 49 letech se stal biskupem v Mantově a po 9 letech patriarchou Benátek. Jako jeden z kardinálů byl r. 1903 zvolen papežem. Na Petrově stolci zůstal věren svým zásadám včetně života v chudobě. S heslem "Všechno obnovit v Kristu," usiloval o reformy. Kléru zakázal nežádoucí angažování v politice a žádal po něm větší nasazení pro svěřené duše. Svůj život nakonec obětoval za milióny lidí umírajících v 1. světové válce.</w:t>
      </w:r>
    </w:p>
    <w:p w14:paraId="68BCE3A7" w14:textId="67587D6C" w:rsidR="007232A6" w:rsidRPr="000F0909" w:rsidRDefault="00A3268F" w:rsidP="007232A6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  <w:lang w:eastAsia="cs-CZ"/>
        </w:rPr>
      </w:pPr>
      <w:r>
        <w:rPr>
          <w:rFonts w:ascii="Arial" w:eastAsia="Times New Roman" w:hAnsi="Arial" w:cs="Arial"/>
          <w:color w:val="6A0028"/>
          <w:sz w:val="29"/>
          <w:szCs w:val="29"/>
          <w:lang w:eastAsia="cs-CZ"/>
        </w:rPr>
        <w:t>ÚVAHY</w:t>
      </w:r>
      <w:r w:rsidR="007232A6" w:rsidRPr="000F0909">
        <w:rPr>
          <w:rFonts w:ascii="Arial" w:eastAsia="Times New Roman" w:hAnsi="Arial" w:cs="Arial"/>
          <w:color w:val="6A0028"/>
          <w:sz w:val="29"/>
          <w:szCs w:val="29"/>
          <w:lang w:eastAsia="cs-CZ"/>
        </w:rPr>
        <w:t xml:space="preserve"> PRO MEDITACI</w:t>
      </w:r>
    </w:p>
    <w:p w14:paraId="31766A04" w14:textId="77777777" w:rsidR="007232A6" w:rsidRPr="000F0909" w:rsidRDefault="007232A6" w:rsidP="007232A6">
      <w:pPr>
        <w:spacing w:before="150" w:after="0" w:line="273" w:lineRule="atLeast"/>
        <w:outlineLvl w:val="1"/>
        <w:rPr>
          <w:rFonts w:ascii="Arial" w:eastAsia="Times New Roman" w:hAnsi="Arial" w:cs="Arial"/>
          <w:color w:val="6A0028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6A0028"/>
          <w:sz w:val="21"/>
          <w:szCs w:val="21"/>
          <w:lang w:eastAsia="cs-CZ"/>
        </w:rPr>
        <w:t>"VŠE OBNOVIT V KRISTU"</w:t>
      </w:r>
    </w:p>
    <w:p w14:paraId="26CDE7F5" w14:textId="001588C8" w:rsidR="007232A6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Narodil se 2. 6. 1835 v </w:t>
      </w:r>
      <w:proofErr w:type="spellStart"/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Riese</w:t>
      </w:r>
      <w:proofErr w:type="spellEnd"/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 provincii </w:t>
      </w:r>
      <w:proofErr w:type="spellStart"/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Treviso</w:t>
      </w:r>
      <w:proofErr w:type="spellEnd"/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na severovýchodě Itálie jako druhý z deseti dětí. Pokřtěn byl Giuseppe</w:t>
      </w:r>
      <w:r w:rsidR="00654EFD" w:rsidRPr="00654EF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– </w:t>
      </w:r>
      <w:proofErr w:type="spellStart"/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Melchiorre</w:t>
      </w:r>
      <w:proofErr w:type="spellEnd"/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(tedy Josef-Melichar), ale užívalo se první jméno a příjmení </w:t>
      </w:r>
      <w:proofErr w:type="spellStart"/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Sarto</w:t>
      </w:r>
      <w:proofErr w:type="spellEnd"/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 Otec </w:t>
      </w:r>
      <w:proofErr w:type="spellStart"/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Giambattista</w:t>
      </w:r>
      <w:proofErr w:type="spellEnd"/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Sarto</w:t>
      </w:r>
      <w:proofErr w:type="spellEnd"/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byl obecním sluhou</w:t>
      </w:r>
      <w:r w:rsidR="00654EFD" w:rsidRPr="00654EF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– </w:t>
      </w:r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listonošem a matka Markéta se snažila přivydělávat šitím. Jako chudá vesnická rodina měli i velmi malé hospodářství.</w:t>
      </w:r>
    </w:p>
    <w:p w14:paraId="28A1E339" w14:textId="77777777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 deseti letech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byl 1. 9. 1845 biřmován a až téměř o dva roky později, 6. 4. 1847, mohl k vytouženému prvnímu svatému přijímání. Jako malé dítě prohlásil: </w:t>
      </w:r>
      <w:r w:rsidRPr="000F0909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>"Kdybych byl papežem, tak to změním."</w:t>
      </w:r>
    </w:p>
    <w:p w14:paraId="6596D9F8" w14:textId="77777777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Do obecné školy začal chodit ve svém rodišti a později do školy v </w:t>
      </w:r>
      <w:proofErr w:type="spellStart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Trevise</w:t>
      </w:r>
      <w:proofErr w:type="spellEnd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 Jeho touhou bylo kněžství, proto pokračoval v koleji </w:t>
      </w:r>
      <w:proofErr w:type="spellStart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Castelfranco</w:t>
      </w:r>
      <w:proofErr w:type="spellEnd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 kam denně docházel 8 km pěšky a dovolilo-li to počasí, chodil bosý. Rodiče mu chtěli cestu k povolání umožnit i za cenu velkých obětí. Měl štěstí, že se o něm doslechl benátský patriarcha J. Monica, pocházející z téže vesnice a nabídl </w:t>
      </w:r>
      <w:proofErr w:type="spellStart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Sortovi</w:t>
      </w:r>
      <w:proofErr w:type="spellEnd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pokračování ve studiu v padovském semináři. Josef s radostí přijal. Asi o dva roky později mu zemřel otec a na jeho rodinu dolehla nouze.</w:t>
      </w:r>
    </w:p>
    <w:p w14:paraId="6734FE3F" w14:textId="5217D462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Po dokončení teologie v Padově byl 18. 8. 1858 v </w:t>
      </w:r>
      <w:proofErr w:type="spellStart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Castelfranco</w:t>
      </w:r>
      <w:proofErr w:type="spellEnd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Veneto</w:t>
      </w:r>
      <w:proofErr w:type="spellEnd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vysvěcen na kněze. Nastoupil jako kaplan v Tombolo. Brzy ráno chodil otevírat kostel a dlouze setrvával v modlitbě před svatostánkem. Při mši svaté bylo na něm znát hluboké </w:t>
      </w:r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prožívá</w:t>
      </w: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ní, prý jako by zapomněl na celý svět, ale on celou jeho bídu přinášel před Boha. Eucharistickou modlitbu pronášel naplněn Kristovou láskou. Z ní také každé ráno načerpal sílu pro celodenní horlivé a obětavé kněžské </w:t>
      </w:r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působení</w:t>
      </w: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14:paraId="770A9A17" w14:textId="77777777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 xml:space="preserve">K jeho potěšení patřila příprava dětí na první svaté přijímání a s nadšením vedl věřící k hluboké úctě k Nejsvětější svátosti. Od roku 1867 působil jako farář v </w:t>
      </w:r>
      <w:proofErr w:type="spellStart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Salzanu</w:t>
      </w:r>
      <w:proofErr w:type="spellEnd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 Při prvním kázání tam pronesl slova: </w:t>
      </w:r>
      <w:r w:rsidRPr="00C17542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>"Můj Bože, jak velká je moje odpovědnost, když ti budu muset skládat účty za všechny tyto duše svěřené mé péči!"</w:t>
      </w: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 lásce projevoval svou otevřenost ke všem lidem. Byl velmi pečlivý na vše, co se týkalo liturgie. Dbal o chrámový zpěv i o posilování bratrské pospolitosti skrze svátosti. Hovoří o tom vizitační zpráva biskupa </w:t>
      </w:r>
      <w:proofErr w:type="spellStart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Zinelli</w:t>
      </w:r>
      <w:proofErr w:type="spellEnd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 </w:t>
      </w:r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"</w:t>
      </w:r>
      <w:r w:rsidRPr="001E036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Ve farnosti panuje výtečný náboženský duch; obyvatelstvo je svorně sdruženo kolem svého faráře; účast na svátostech je velmi potěšující, počet svatých přijímání je vysoký; děti jsou velmi dobře vyučovány v náboženství; všechno, co souvisí s bohoslužbou, je v nejlepším pořádku</w:t>
      </w:r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."</w:t>
      </w:r>
    </w:p>
    <w:p w14:paraId="6CC65113" w14:textId="77777777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Na jaře r. 1875 byl Josef </w:t>
      </w:r>
      <w:proofErr w:type="spellStart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Sarto</w:t>
      </w:r>
      <w:proofErr w:type="spellEnd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jmenován kanovníkem trevírské katedrály a biskupským kancléřem. Mimoto byl 9 let i spirituálem v semináři a učil bohoslovce zbožnosti a dobrotivosti především svým příkladem. V listopadu 1884 byl v Římě vysvěcen na biskupa pro mantovskou diecézi, ač se předtím velmi snažil této hodnosti vyhnout.</w:t>
      </w:r>
    </w:p>
    <w:p w14:paraId="0F213553" w14:textId="3C42C0DB" w:rsidR="007232A6" w:rsidRPr="000F0909" w:rsidRDefault="00AA4E8C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425DF6C" wp14:editId="67ED5A29">
            <wp:simplePos x="0" y="0"/>
            <wp:positionH relativeFrom="column">
              <wp:posOffset>4292600</wp:posOffset>
            </wp:positionH>
            <wp:positionV relativeFrom="paragraph">
              <wp:posOffset>143510</wp:posOffset>
            </wp:positionV>
            <wp:extent cx="1475740" cy="2221865"/>
            <wp:effectExtent l="0" t="0" r="0" b="6985"/>
            <wp:wrapSquare wrapText="bothSides"/>
            <wp:docPr id="1" name="Picture 1" descr="Pius X. 1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us X. 19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2A6"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Všechny úkoly bral s velkou odpovědností. V italském státě ještě vřel antiklerikalismus a ozývaly se sociální nepokoje. Biskup Josef </w:t>
      </w:r>
      <w:proofErr w:type="spellStart"/>
      <w:r w:rsidR="007232A6"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Sarto</w:t>
      </w:r>
      <w:proofErr w:type="spellEnd"/>
      <w:r w:rsidR="007232A6"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viděl i zpustlé kostely, opuštěné oltáře, mlčící kazatelny, prázdné zpovědnice své diecéze, </w:t>
      </w:r>
      <w:r w:rsidR="007232A6"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kde</w:t>
      </w:r>
      <w:r w:rsidR="007232A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7232A6"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chybělo mnoho kněží. S Boží milostí a velkou horlivostí se pustil do úkolů svého poslání. S upřímnou zdvořilostí a láskyplnou trpělivostí se choval k</w:t>
      </w:r>
      <w:r w:rsidR="007232A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="007232A6"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občanským p</w:t>
      </w:r>
      <w:r w:rsidR="007232A6"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ředstavitelům</w:t>
      </w:r>
      <w:r w:rsidR="001A04FA"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  <w:r w:rsidR="007232A6"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 tak</w:t>
      </w:r>
      <w:r w:rsidR="007232A6"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mnohé získal pro vzájemné porozumění a spolupráci. Pozvedl úroveň semináře, v němž sám vyučoval morálce a církevnímu zpěvu. Po tři roky konal vizitace všech farností a pak svolal diecézní synodu, jaká tam byla naposled před 250 lety.</w:t>
      </w:r>
    </w:p>
    <w:p w14:paraId="08076887" w14:textId="77777777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Papež Lev XIII. biskupa Josefa </w:t>
      </w:r>
      <w:proofErr w:type="spellStart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Sarta</w:t>
      </w:r>
      <w:proofErr w:type="spellEnd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 červnu 1893 jmenoval benátským patriarchou a kardinálem. Toto papežské rozhodnutí se nelíbilo italské vládě a po 17 měsíců je odmítala uznat. Teprve 24. 11. mohl být nový patriarcha slavnostně uveden do Benátek. Na tomto místě pokračoval Josef </w:t>
      </w:r>
      <w:proofErr w:type="spellStart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Sarto</w:t>
      </w:r>
      <w:proofErr w:type="spellEnd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metodami osvědčenými v minulosti a stejně jako na biskupském stolci v Mantově i tady dbal o čisté a neporušené předávání Kristova učení, a s láskyplnou dobrotivostí přijímal všechny chudé a rozdal, co mohl. Sám byl označován za nejchudšího z chudých, jeho srdce žhnulo bohatstvím lásky.</w:t>
      </w:r>
    </w:p>
    <w:p w14:paraId="1F41BF70" w14:textId="77777777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Velmi ho zarmoutila svatokrádež, ke které došlo u karmelitánů 6. 4. 1895, kdy ze svatostánku bylo ukradeno ciborium a eucharistické Tělo Kristovo bylo rozhozené po ulici. Reagoval výzvou ke všem věřícím, aby s ním konali třídenní kající pobožnosti na smír za svatokrádežný čin.</w:t>
      </w:r>
    </w:p>
    <w:p w14:paraId="3859EE99" w14:textId="77777777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Na 9. 8. 1897, po konzultaci s biskupskou konferencí a souhlasem papeže, svolal do Benátek Eucharistický kongres, kterého se účastnili 3 kardinálové, 29 biskupů, nejvýznamnější zástupci kléru a katolických laiků celé Itálie.</w:t>
      </w:r>
    </w:p>
    <w:p w14:paraId="6D234549" w14:textId="54A4D1F7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Po smrti 93letého papeže Lva XIII. kardinál Josef </w:t>
      </w:r>
      <w:proofErr w:type="spellStart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Sarto</w:t>
      </w:r>
      <w:proofErr w:type="spellEnd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odjížděl do Říma k papežské volbě i se zpáteční jízdenkou, aby ušetřil, protože na cestu vlakem si prý musel půjčit. Nevěřil v možnost, že by byl zvolen on. Avšak stalo se tak při pátém hlasování 4. 8. 1903. Josef </w:t>
      </w:r>
      <w:proofErr w:type="spellStart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Sarto</w:t>
      </w:r>
      <w:proofErr w:type="spellEnd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který před posledním kolem prosil ostatní, aby ho nevolili, byl zvolen 55 hlasy z 61. Rozhodnutí se podří</w:t>
      </w:r>
      <w:r w:rsidRPr="00F250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dil</w:t>
      </w:r>
      <w:r w:rsidRPr="00F25039">
        <w:rPr>
          <w:rFonts w:ascii="Arial" w:eastAsia="Times New Roman" w:hAnsi="Arial" w:cs="Arial"/>
          <w:color w:val="FF0000"/>
          <w:sz w:val="21"/>
          <w:szCs w:val="21"/>
          <w:lang w:eastAsia="cs-CZ"/>
        </w:rPr>
        <w:t xml:space="preserve"> </w:t>
      </w: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slovy</w:t>
      </w:r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"přijímám jako kříž" a zvolil si jméno Pius X.</w:t>
      </w:r>
    </w:p>
    <w:p w14:paraId="7D25FC53" w14:textId="77777777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Mezi prvními úředními akty byl zákaz sdělit při konkláve protesty kterékoliv vlády a zamezení jakémukoliv ovlivňování volby papeže zvenčí.</w:t>
      </w:r>
    </w:p>
    <w:p w14:paraId="354DF144" w14:textId="77777777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Dal si heslo, kterým byl rozhodnut se řídit: </w:t>
      </w:r>
      <w:r w:rsidRPr="000F0909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>"Vše obnovit v Kristu." </w:t>
      </w: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To považoval za nejdůležitější.</w:t>
      </w:r>
    </w:p>
    <w:p w14:paraId="0A2D93F3" w14:textId="77777777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Nebyl politikem ani nespoléhal na diplomacii, ale byl oddán službě Kristu s vědomím svého úkolu duchovního pastýře. Měl proto na srdci stav duchovenstva, které učil, že sebe musí přetvářet </w:t>
      </w: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>v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Krista, má-li k tomu usilovat u druhých. Svým kněžím nařídil každé tři roky účast na exerciciích, posílil význam seminářů s upevněním jejich vnitřního řádu. V srpnu 1907 vydal nové předpisy k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uzavírání sňatků. V roce 1909 založil tiskový orgán "Acta </w:t>
      </w:r>
      <w:proofErr w:type="spellStart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Apostolicae</w:t>
      </w:r>
      <w:proofErr w:type="spellEnd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Sedis</w:t>
      </w:r>
      <w:proofErr w:type="spellEnd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o dva roky později vydal reformu kněžského breviáře.</w:t>
      </w:r>
    </w:p>
    <w:p w14:paraId="11918761" w14:textId="3B15F6AB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Ohledně přijímání eucharistie vydal dva dekrety (20. 12. 1905 a 8. 8. 1910). Jednalo se o možnost častého sv. přijímání a dřívějšího sv. přijímání dětí. Pamětlivý touhy svého dětského srdce nepovažoval za správné čekat s prvním sv. přijímáním do 12 let, ale umožnil přijímání Eucharistie, jakmile děti rozeznávají eucharistické způsoby od obyčejného chleba a jsou schopny vnímat opravdovou úctu k Nejsvětější svátosti oltářní. Již při </w:t>
      </w:r>
      <w:r w:rsidRPr="00C1754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druhém</w:t>
      </w: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Eucharistickém kongresu, ve druhém roce svého pontifikátu, dal kněžím za povinnost doporučovat věřícím častější plnou účast na Eucharistii.</w:t>
      </w:r>
    </w:p>
    <w:p w14:paraId="17034D43" w14:textId="77777777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Vyzýval k četbě Písma svatého, založil Biblický ústav a benediktiny pověřil revizí překladu Vulgáty. Napsal nový katechismus jako podklad pro novou formu vyučování náboženství.</w:t>
      </w:r>
    </w:p>
    <w:p w14:paraId="74B7BF94" w14:textId="77777777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Encyklika Pia X. proti modernismu je proti racionalistickému směru modernistů (z počátku 20. stol. ve Fr., Angl. a It.), kteří považovali církevní dogmata za proměnné symboly náboženské pravdy. Je uvedeno 65 tezí odporujících církevní nauce, které označil za snůšku bludů. Pius X. byl velmi důsledným strážcem pravd víry a jeho touha vyřčená v hesle byla jako hořící oheň.</w:t>
      </w:r>
    </w:p>
    <w:p w14:paraId="483D9277" w14:textId="77777777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 posledních letech svého života Pius X. prožil předtuchu světové války i duchovního rozvratu. Na jaře r. 1913 těžce onemocněl, ale přesto v květnu dalšího roku ještě jako 78letý předsedal konzistoriu a jmenoval 13 nových kardinálů, mezi nimiž byl i jeho nástupce.</w:t>
      </w:r>
    </w:p>
    <w:p w14:paraId="7D28C940" w14:textId="77777777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Na konci června byl v Sarajevě zavražděn následník rakousko-uherského trůnu, což vedlo k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vypuknutí světové války. Papež ještě 2. 8. promluvil ke katolíkům celého světa a vyzýval je k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modlitbám za odvrácení války. Napsal: </w:t>
      </w:r>
      <w:r w:rsidRPr="000F0909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>"Rád bych obětoval svůj život, abych mohl vykoupit mír v Evropě."</w:t>
      </w: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O týden později začal vědomě prožívat poslední dny, 16. 8. již nemohl povstat, po čtyřech dnech přijal svátosti na cestu a k ránu dalšího dne skonal.</w:t>
      </w:r>
    </w:p>
    <w:p w14:paraId="20BD9D47" w14:textId="77777777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 většiny kritiků byl označen za bezúhonného a nezištného papeže, kterému leželo na srdci dobro Církve a duší. Jeho životní svatost, v níž se pojilo hrdinství křesťanského a kněžského života s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evangelní prostotou, dosáhla nakonec patřičného uznání.</w:t>
      </w:r>
    </w:p>
    <w:p w14:paraId="25477E8B" w14:textId="77777777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Papežem Piem XII. byl 3. 6. 1951 blahořečen a 29. 5. 1954 kanonizován.</w:t>
      </w:r>
    </w:p>
    <w:p w14:paraId="42CE547E" w14:textId="77777777" w:rsidR="007232A6" w:rsidRPr="000F0909" w:rsidRDefault="007232A6" w:rsidP="007232A6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  <w:lang w:eastAsia="cs-CZ"/>
        </w:rPr>
      </w:pPr>
      <w:r w:rsidRPr="000F0909">
        <w:rPr>
          <w:rFonts w:ascii="Arial" w:eastAsia="Times New Roman" w:hAnsi="Arial" w:cs="Arial"/>
          <w:color w:val="6A0028"/>
          <w:sz w:val="29"/>
          <w:szCs w:val="29"/>
          <w:lang w:eastAsia="cs-CZ"/>
        </w:rPr>
        <w:t>PŘEDSEVZETÍ, MODLITBA</w:t>
      </w:r>
    </w:p>
    <w:p w14:paraId="008C2FE2" w14:textId="77777777" w:rsidR="007232A6" w:rsidRPr="000F0909" w:rsidRDefault="007232A6" w:rsidP="00723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Zamyslím se nad tím, co je žádoucí k prohloubení vlastního života, a budu hledat to zanedbání, které by mne nejvíce mrzelo, kdybych dnes náhle stanul na prahu věčnosti. A na základě výsledku začnu pracovat na nápravě a obnově svého života.</w:t>
      </w:r>
    </w:p>
    <w:p w14:paraId="1D1596DE" w14:textId="77777777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Bože, </w:t>
      </w:r>
      <w:proofErr w:type="spellStart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Tys</w:t>
      </w:r>
      <w:proofErr w:type="spellEnd"/>
      <w:r w:rsidRPr="000F090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naplnil svatého papeže Pia pastýřskou moudrostí a apoštolskou horlivostí, aby usiloval všechno obnovit v Kristu; prosíme Tě: pomáhej nám, ať žijeme podle příkladu tohoto statečného obhájce katolické víry a dosáhneme věčné odměny. Skrze Tvého Syna Ježíše Krista, našeho Pána, neboť on s Tebou v jednotě Ducha svatého žije a kraluje po všechny věky věků. Amen</w:t>
      </w:r>
    </w:p>
    <w:p w14:paraId="60498B1B" w14:textId="77777777" w:rsidR="007232A6" w:rsidRPr="000F0909" w:rsidRDefault="007232A6" w:rsidP="007232A6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F0909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>(závěrečná modlitba z breviáře)</w:t>
      </w:r>
    </w:p>
    <w:p w14:paraId="27C2E259" w14:textId="7A7227B3" w:rsidR="005B2364" w:rsidRDefault="005B2364"/>
    <w:p w14:paraId="596169CF" w14:textId="77777777" w:rsidR="00AA4E8C" w:rsidRDefault="00AA4E8C">
      <w:bookmarkStart w:id="0" w:name="_GoBack"/>
      <w:bookmarkEnd w:id="0"/>
    </w:p>
    <w:p w14:paraId="17A8D779" w14:textId="77777777" w:rsidR="00AA4E8C" w:rsidRDefault="00AA4E8C"/>
    <w:p w14:paraId="086A0726" w14:textId="1CA5785D" w:rsidR="005B2364" w:rsidRDefault="00670B6A">
      <w:r>
        <w:t xml:space="preserve"> </w:t>
      </w:r>
    </w:p>
    <w:p w14:paraId="76E93C83" w14:textId="77777777" w:rsidR="005B2364" w:rsidRDefault="005B2364"/>
    <w:sectPr w:rsidR="005B23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A2DBE" w14:textId="77777777" w:rsidR="00FF5C16" w:rsidRDefault="00FF5C16" w:rsidP="00387C29">
      <w:pPr>
        <w:spacing w:after="0" w:line="240" w:lineRule="auto"/>
      </w:pPr>
      <w:r>
        <w:separator/>
      </w:r>
    </w:p>
  </w:endnote>
  <w:endnote w:type="continuationSeparator" w:id="0">
    <w:p w14:paraId="31D21633" w14:textId="77777777" w:rsidR="00FF5C16" w:rsidRDefault="00FF5C16" w:rsidP="0038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0D0526" w14:textId="2A7C56F8" w:rsidR="00387C29" w:rsidRDefault="00387C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E8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A3AA71" w14:textId="77777777" w:rsidR="00387C29" w:rsidRDefault="00387C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A0F77" w14:textId="77777777" w:rsidR="00FF5C16" w:rsidRDefault="00FF5C16" w:rsidP="00387C29">
      <w:pPr>
        <w:spacing w:after="0" w:line="240" w:lineRule="auto"/>
      </w:pPr>
      <w:r>
        <w:separator/>
      </w:r>
    </w:p>
  </w:footnote>
  <w:footnote w:type="continuationSeparator" w:id="0">
    <w:p w14:paraId="252DD831" w14:textId="77777777" w:rsidR="00FF5C16" w:rsidRDefault="00FF5C16" w:rsidP="00387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3B"/>
    <w:rsid w:val="000A755C"/>
    <w:rsid w:val="001A04FA"/>
    <w:rsid w:val="00387C29"/>
    <w:rsid w:val="00457489"/>
    <w:rsid w:val="004C271F"/>
    <w:rsid w:val="0059483B"/>
    <w:rsid w:val="005B2364"/>
    <w:rsid w:val="00654EFD"/>
    <w:rsid w:val="00670B6A"/>
    <w:rsid w:val="00722069"/>
    <w:rsid w:val="007232A6"/>
    <w:rsid w:val="008602AC"/>
    <w:rsid w:val="00A3268F"/>
    <w:rsid w:val="00AA4E8C"/>
    <w:rsid w:val="00BD7AAB"/>
    <w:rsid w:val="00C17542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C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5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75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7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C29"/>
  </w:style>
  <w:style w:type="paragraph" w:styleId="Footer">
    <w:name w:val="footer"/>
    <w:basedOn w:val="Normal"/>
    <w:link w:val="FooterChar"/>
    <w:uiPriority w:val="99"/>
    <w:unhideWhenUsed/>
    <w:rsid w:val="00387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5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75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7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C29"/>
  </w:style>
  <w:style w:type="paragraph" w:styleId="Footer">
    <w:name w:val="footer"/>
    <w:basedOn w:val="Normal"/>
    <w:link w:val="FooterChar"/>
    <w:uiPriority w:val="99"/>
    <w:unhideWhenUsed/>
    <w:rsid w:val="00387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1365</Words>
  <Characters>7783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6</cp:revision>
  <cp:lastPrinted>2021-08-19T08:07:00Z</cp:lastPrinted>
  <dcterms:created xsi:type="dcterms:W3CDTF">2021-08-13T11:33:00Z</dcterms:created>
  <dcterms:modified xsi:type="dcterms:W3CDTF">2021-08-19T08:07:00Z</dcterms:modified>
</cp:coreProperties>
</file>