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91" w:rsidRDefault="00D01B91" w:rsidP="00D01B9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>
        <w:rPr>
          <w:rFonts w:ascii="Verdana" w:eastAsia="Times New Roman" w:hAnsi="Verdana" w:cs="Arial"/>
          <w:b/>
          <w:bCs/>
          <w:color w:val="6A0028"/>
          <w:sz w:val="36"/>
          <w:szCs w:val="36"/>
          <w:lang w:eastAsia="cs-CZ"/>
        </w:rPr>
        <w:t>Panna Maria Matka Církve</w:t>
      </w:r>
      <w:r>
        <w:rPr>
          <w:rFonts w:ascii="Verdana" w:eastAsia="Times New Roman" w:hAnsi="Verdana" w:cs="Arial"/>
          <w:b/>
          <w:bCs/>
          <w:color w:val="6A0028"/>
          <w:sz w:val="36"/>
          <w:szCs w:val="36"/>
          <w:lang w:eastAsia="cs-CZ"/>
        </w:rPr>
        <w:br/>
      </w:r>
      <w:r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 xml:space="preserve">Maria </w:t>
      </w:r>
      <w:proofErr w:type="spellStart"/>
      <w:r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>Virgo</w:t>
      </w:r>
      <w:proofErr w:type="spellEnd"/>
      <w:r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 xml:space="preserve">, </w:t>
      </w:r>
      <w:proofErr w:type="spellStart"/>
      <w:r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>Ecclesiæ</w:t>
      </w:r>
      <w:proofErr w:type="spellEnd"/>
      <w:r>
        <w:rPr>
          <w:rFonts w:ascii="Verdana" w:eastAsia="Times New Roman" w:hAnsi="Verdana" w:cs="Arial"/>
          <w:color w:val="660033"/>
          <w:sz w:val="21"/>
          <w:szCs w:val="21"/>
          <w:lang w:eastAsia="cs-CZ"/>
        </w:rPr>
        <w:t xml:space="preserve"> Mater</w:t>
      </w:r>
      <w:r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nadpisdatum"/>
          <w:rFonts w:ascii="Verdana" w:hAnsi="Verdana" w:cs="Arial"/>
          <w:b/>
          <w:color w:val="C00000"/>
        </w:rPr>
        <w:t>Zpracoval: Jan Chlumský</w:t>
      </w:r>
    </w:p>
    <w:tbl>
      <w:tblPr>
        <w:tblW w:w="8925" w:type="dxa"/>
        <w:tblCellSpacing w:w="15" w:type="dxa"/>
        <w:tblLook w:val="04A0" w:firstRow="1" w:lastRow="0" w:firstColumn="1" w:lastColumn="0" w:noHBand="0" w:noVBand="1"/>
      </w:tblPr>
      <w:tblGrid>
        <w:gridCol w:w="8925"/>
      </w:tblGrid>
      <w:tr w:rsidR="00D01B91" w:rsidTr="00F765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1B91" w:rsidRDefault="00D01B91" w:rsidP="00F7659F">
            <w:pPr>
              <w:spacing w:after="0" w:line="273" w:lineRule="atLeast"/>
              <w:jc w:val="both"/>
              <w:rPr>
                <w:rStyle w:val="nadpisdatum"/>
                <w:rFonts w:ascii="Verdana" w:hAnsi="Verdana"/>
                <w:b/>
                <w:color w:val="000000" w:themeColor="text1"/>
                <w:lang w:val="en-US"/>
              </w:rPr>
            </w:pPr>
          </w:p>
          <w:p w:rsidR="00D01B91" w:rsidRDefault="00D01B91" w:rsidP="00F7659F">
            <w:pPr>
              <w:spacing w:after="0" w:line="273" w:lineRule="atLeast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Style w:val="nadpisdatum"/>
                <w:rFonts w:ascii="Verdana" w:hAnsi="Verdana"/>
                <w:b/>
                <w:color w:val="000000" w:themeColor="text1"/>
                <w:lang w:val="en-US"/>
              </w:rPr>
              <w:t>Památka</w:t>
            </w:r>
            <w:proofErr w:type="spellEnd"/>
            <w:r>
              <w:rPr>
                <w:rStyle w:val="nadpisdatum"/>
                <w:rFonts w:ascii="Verdana" w:hAnsi="Verdana"/>
                <w:b/>
                <w:color w:val="000000" w:themeColor="text1"/>
                <w:lang w:val="en-US"/>
              </w:rPr>
              <w:t>: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 xml:space="preserve">  </w:t>
            </w:r>
            <w:r>
              <w:rPr>
                <w:rStyle w:val="nadpisdatum"/>
                <w:rFonts w:ascii="Verdana" w:hAnsi="Verdana"/>
                <w:color w:val="000000" w:themeColor="text1"/>
                <w:lang w:val="en-US"/>
              </w:rPr>
              <w:t xml:space="preserve">24. </w:t>
            </w:r>
            <w:proofErr w:type="spellStart"/>
            <w:r>
              <w:rPr>
                <w:rStyle w:val="nadpisdatum"/>
                <w:rFonts w:ascii="Verdana" w:hAnsi="Verdana"/>
                <w:color w:val="000000" w:themeColor="text1"/>
                <w:lang w:val="en-US"/>
              </w:rPr>
              <w:t>května</w:t>
            </w:r>
            <w:proofErr w:type="spellEnd"/>
          </w:p>
        </w:tc>
      </w:tr>
    </w:tbl>
    <w:p w:rsidR="00D01B91" w:rsidRDefault="00D01B91" w:rsidP="00D01B91">
      <w:pPr>
        <w:spacing w:before="375" w:after="0" w:line="371" w:lineRule="atLeast"/>
        <w:rPr>
          <w:rFonts w:ascii="Verdana" w:eastAsia="Times New Roman" w:hAnsi="Verdana" w:cs="Arial"/>
          <w:color w:val="6A0028"/>
          <w:sz w:val="29"/>
          <w:szCs w:val="29"/>
          <w:lang w:eastAsia="cs-CZ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13FB653" wp14:editId="44426A17">
            <wp:simplePos x="0" y="0"/>
            <wp:positionH relativeFrom="column">
              <wp:posOffset>3430270</wp:posOffset>
            </wp:positionH>
            <wp:positionV relativeFrom="paragraph">
              <wp:posOffset>32385</wp:posOffset>
            </wp:positionV>
            <wp:extent cx="2245995" cy="3569970"/>
            <wp:effectExtent l="0" t="0" r="1905" b="0"/>
            <wp:wrapTight wrapText="bothSides">
              <wp:wrapPolygon edited="0">
                <wp:start x="0" y="0"/>
                <wp:lineTo x="0" y="21439"/>
                <wp:lineTo x="21435" y="21439"/>
                <wp:lineTo x="2143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356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Times New Roman" w:hAnsi="Verdana" w:cs="Arial"/>
          <w:color w:val="6A0028"/>
          <w:sz w:val="29"/>
          <w:szCs w:val="29"/>
          <w:lang w:eastAsia="cs-CZ"/>
        </w:rPr>
        <w:t>ŽIVOTOPIS</w:t>
      </w:r>
      <w:r>
        <w:t xml:space="preserve"> </w:t>
      </w:r>
    </w:p>
    <w:p w:rsidR="00D01B91" w:rsidRDefault="00D01B91" w:rsidP="00D01B91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>Tato památka s pohyblivým datem – první pondělí po neděli Seslání Ducha svatého – se stala v roce 2018 ustanovením papeže Františka závaznou pro celou církev. Maria Matka Církve byla dříve v tento den liturgicky připomínána asi pouze místní církví v Polsku a v Argentině. Do polského liturgického kalendáře byla zavedena 4. 5. 1971 se souhlasem papeže.</w:t>
      </w:r>
    </w:p>
    <w:p w:rsidR="00D01B91" w:rsidRDefault="00D01B91" w:rsidP="00D01B9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>Titul Panny Marie "Matka Církve" je od roku 1980 používán i v Loretánské litanii.</w:t>
      </w:r>
    </w:p>
    <w:p w:rsidR="00D01B91" w:rsidRDefault="00D01B91" w:rsidP="00D01B9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 xml:space="preserve">Vyobrazení Matky Církve je zde vidět na dvou mozaikách. První je z Říma a druhá z poutního chrámu Panny Marie Matky Církve* na vrchu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Živčáková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, poblíž obcí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Korňa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 a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Turzovka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 (viz poznámka dole i k datu slavení).</w:t>
      </w:r>
    </w:p>
    <w:p w:rsidR="00D01B91" w:rsidRDefault="00D01B91" w:rsidP="00D01B9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 xml:space="preserve">K tomuto pojmenování Panny Marie můžeme připomenout, že v Proseči, ve farnosti Křtiny na Moravě, 17. 9. 1995 biskup V.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Cikrle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 posvětil filiální kostel Panny Marie Matky Církve, jehož základní kámen byl posvěcen 22. 4. 1990 papežem Janem Pavlem II. při návštěvě Československa.</w:t>
      </w:r>
    </w:p>
    <w:p w:rsidR="00D01B91" w:rsidRDefault="00D01B91" w:rsidP="00D01B9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>Zvláště významnou událostí bylo vyhlášení Panny Marie za Matku Církve 21. 11. 1964 na závěr 3. sekce (8. kap. LG) Druhého vatikánského koncilu papežem Pavlem VI. v souvislosti s promulgací věroučné konstituce o Církvi. Již dříve však papežové oficiálně učili o tomto vztahu Boží Matky k Církvi** (viz poznámka).</w:t>
      </w:r>
    </w:p>
    <w:p w:rsidR="00D01B91" w:rsidRDefault="00D01B91" w:rsidP="00D01B91">
      <w:pPr>
        <w:rPr>
          <w:rFonts w:ascii="Verdana" w:hAnsi="Verdana"/>
        </w:rPr>
      </w:pPr>
    </w:p>
    <w:p w:rsidR="00D01B91" w:rsidRDefault="00D01B91" w:rsidP="00D01B91">
      <w:pPr>
        <w:spacing w:before="375" w:after="0" w:line="371" w:lineRule="atLeast"/>
        <w:rPr>
          <w:rFonts w:ascii="Verdana" w:eastAsia="Times New Roman" w:hAnsi="Verdana" w:cs="Arial"/>
          <w:color w:val="6A0028"/>
          <w:sz w:val="29"/>
          <w:szCs w:val="29"/>
          <w:lang w:eastAsia="cs-CZ"/>
        </w:rPr>
      </w:pPr>
      <w:r>
        <w:rPr>
          <w:rFonts w:ascii="Verdana" w:eastAsia="Times New Roman" w:hAnsi="Verdana" w:cs="Arial"/>
          <w:color w:val="6A0028"/>
          <w:sz w:val="29"/>
          <w:szCs w:val="29"/>
          <w:lang w:eastAsia="cs-CZ"/>
        </w:rPr>
        <w:t>ŽIVOTOPIS PRO MEDITACI</w:t>
      </w:r>
    </w:p>
    <w:p w:rsidR="00D01B91" w:rsidRDefault="00D01B91" w:rsidP="00D01B91">
      <w:pPr>
        <w:spacing w:before="150" w:after="0" w:line="273" w:lineRule="atLeast"/>
        <w:outlineLvl w:val="1"/>
        <w:rPr>
          <w:rFonts w:ascii="Verdana" w:eastAsia="Times New Roman" w:hAnsi="Verdana" w:cs="Arial"/>
          <w:color w:val="6A0028"/>
          <w:lang w:eastAsia="cs-CZ"/>
        </w:rPr>
      </w:pPr>
      <w:r>
        <w:rPr>
          <w:rFonts w:ascii="Verdana" w:eastAsia="Times New Roman" w:hAnsi="Verdana" w:cs="Arial"/>
          <w:color w:val="6A0028"/>
          <w:lang w:eastAsia="cs-CZ"/>
        </w:rPr>
        <w:t>MATKA TĚLA KRISTOVA V DĚJINÁCH I JEHO TĚLA MYSTICKÉHO</w:t>
      </w:r>
    </w:p>
    <w:p w:rsidR="00D01B91" w:rsidRDefault="00D01B91" w:rsidP="00D01B9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>Je pouze jedna Panna Maria, která je Matkou Božího Syna. S tím souvisí různost názvů, které jí dává církev, aby vyjádřila její velikost i mimořádné dary, kterými ji Bůh obdaroval již předem pro zásluhy Syna, jak považoval za patřičné a také k našemu dobru. Podobně je tomu i při každém novém svátku, který je ustanoven v souvislosti s potřebou doby.</w:t>
      </w:r>
    </w:p>
    <w:p w:rsidR="00D01B91" w:rsidRDefault="00D01B91" w:rsidP="00D01B9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lastRenderedPageBreak/>
        <w:t>Někdy šlo o vyzdvižení dávno uznávané pravdy z důvodu výskytu jejího popírání a jindy pro posílení života Církve, víry a dalšího přiblížení se Bohu.</w:t>
      </w:r>
    </w:p>
    <w:p w:rsidR="00D01B91" w:rsidRDefault="00D01B91" w:rsidP="00D01B9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>Panna Maria je také nazývána jmény podle míst, kde je uctívána. Její vyobrazení se vztahují na událost a ztotožňují se s ženami žijícími v dané oblasti. Např. Panna Maria Guadalupská přišla jako Mexičanka (ve výkladu jména je tou, která zašlápla kamenného hada, Aztéky uctívaného okřídleného hada místo pravého Boha). Panna Maria zobrazovaná v Číně má zase šikmé oči a podobně. Zobrazení, která jdou tzv. "ruku v ruce" s místem úcty mají za úkol hovořit o tom, že Panna Maria rysy konkrétního národa říká: "Jsem vaše matka." I oděvem "jsem jednou z Vás". Maria je Matkou Církve, tedy všech lidí (za které se obětoval její Syn) na kterémkoliv místě světa.</w:t>
      </w:r>
    </w:p>
    <w:p w:rsidR="00D01B91" w:rsidRDefault="00D01B91" w:rsidP="00D01B9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 xml:space="preserve">Mariánská úcta je hluboce biblická. Vychází z biblických textů, aby nás vedla k přijetí Boží vůle, k Bohu, jehož slávou máme být i my a s ním prožívat skutečnost věčného života. Vše je v učení Krista, který je Cesta, Pravda a Život. Maria, skrze </w:t>
      </w:r>
      <w:proofErr w:type="gramStart"/>
      <w:r>
        <w:rPr>
          <w:rFonts w:ascii="Verdana" w:eastAsia="Times New Roman" w:hAnsi="Verdana" w:cs="Arial"/>
          <w:color w:val="000000"/>
          <w:lang w:eastAsia="cs-CZ"/>
        </w:rPr>
        <w:t>níž</w:t>
      </w:r>
      <w:proofErr w:type="gramEnd"/>
      <w:r>
        <w:rPr>
          <w:rFonts w:ascii="Verdana" w:eastAsia="Times New Roman" w:hAnsi="Verdana" w:cs="Arial"/>
          <w:color w:val="000000"/>
          <w:lang w:eastAsia="cs-CZ"/>
        </w:rPr>
        <w:t xml:space="preserve"> přišel na svět a která uchovávala každé jeho slovo v srdci, nám jako služebníkům na svatbě v Káni říká: "Udělejte vše, co vám řekne." Je to prosba té, která nikdy nezapochybovala, že Ježíš je Cestou, protože přišel z pravého Boha skrze Ducha svatého v její tělo, Bůh z Boha, který je Pravda a Život. Z lásky obětoval svůj život, aby nás převedl do života, kterým je on sám žijící v dokonalé lásce s Duchem svatým a Otcem, z něhož vychází a s nímž je v dokonalé jednotě. O tom, jak málo se zde </w:t>
      </w:r>
      <w:proofErr w:type="gramStart"/>
      <w:r>
        <w:rPr>
          <w:rFonts w:ascii="Verdana" w:eastAsia="Times New Roman" w:hAnsi="Verdana" w:cs="Arial"/>
          <w:color w:val="000000"/>
          <w:lang w:eastAsia="cs-CZ"/>
        </w:rPr>
        <w:t>dá</w:t>
      </w:r>
      <w:proofErr w:type="gramEnd"/>
      <w:r>
        <w:rPr>
          <w:rFonts w:ascii="Verdana" w:eastAsia="Times New Roman" w:hAnsi="Verdana" w:cs="Arial"/>
          <w:color w:val="000000"/>
          <w:lang w:eastAsia="cs-CZ"/>
        </w:rPr>
        <w:t xml:space="preserve"> vyjádřit skutečnost </w:t>
      </w:r>
      <w:proofErr w:type="gramStart"/>
      <w:r>
        <w:rPr>
          <w:rFonts w:ascii="Verdana" w:eastAsia="Times New Roman" w:hAnsi="Verdana" w:cs="Arial"/>
          <w:color w:val="000000"/>
          <w:lang w:eastAsia="cs-CZ"/>
        </w:rPr>
        <w:t>svědčí</w:t>
      </w:r>
      <w:proofErr w:type="gramEnd"/>
      <w:r>
        <w:rPr>
          <w:rFonts w:ascii="Verdana" w:eastAsia="Times New Roman" w:hAnsi="Verdana" w:cs="Arial"/>
          <w:color w:val="000000"/>
          <w:lang w:eastAsia="cs-CZ"/>
        </w:rPr>
        <w:t xml:space="preserve"> Pavlova slova v 1. listu Korintským "Co oko nevidělo, co ucho neslyšelo, co ani člověku na mysl nepřišlo, připravil Bůh těm, kdo ho milují" (2,9).</w:t>
      </w:r>
    </w:p>
    <w:p w:rsidR="00D01B91" w:rsidRDefault="00D01B91" w:rsidP="00D01B9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>Panna Maria je Kristova matka, kterou z kříže odporučil Janovi (jako zástupci církve) slovy: "Hle, Matka tvá". Ona, je tedy i Matkou církve, která je mystickým tělem jejího Syna, do něhož jsme křtem včlenění i my. Sounáležitost se Synem můžeme vidět i z podobenství o kmeni a ratolestech v 15. kap. Janova evangelia. Ještě jasněji v Ježíšových slovech o eucharistii: "Kdo jí mé tělo a pije mou krev, zůstává ve mně a já v něm“ (Jan 6,56). Je-li Maria matkou Ježíše, pak i jeho mystického těla, o němž je řeč.</w:t>
      </w:r>
    </w:p>
    <w:p w:rsidR="00D01B91" w:rsidRDefault="00D01B91" w:rsidP="00D01B91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1"/>
          <w:szCs w:val="21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>Jako Matka chce pro všechny své děti to největší dobro, pro které Ježíš zemřel na kříži – život věčný v Božím</w:t>
      </w:r>
      <w:r>
        <w:rPr>
          <w:rFonts w:ascii="Verdana" w:eastAsia="Times New Roman" w:hAnsi="Verdana" w:cs="Arial"/>
          <w:color w:val="000000"/>
          <w:sz w:val="21"/>
          <w:szCs w:val="21"/>
          <w:lang w:eastAsia="cs-CZ"/>
        </w:rPr>
        <w:t xml:space="preserve"> </w:t>
      </w:r>
      <w:r>
        <w:rPr>
          <w:rFonts w:ascii="Verdana" w:eastAsia="Times New Roman" w:hAnsi="Verdana" w:cs="Arial"/>
          <w:color w:val="000000"/>
          <w:lang w:eastAsia="cs-CZ"/>
        </w:rPr>
        <w:t>království.</w:t>
      </w:r>
    </w:p>
    <w:p w:rsidR="00D01B91" w:rsidRDefault="00D01B91" w:rsidP="00D01B91">
      <w:pPr>
        <w:spacing w:before="375" w:after="0" w:line="234" w:lineRule="atLeast"/>
        <w:rPr>
          <w:rFonts w:ascii="Verdana" w:eastAsia="Times New Roman" w:hAnsi="Verdana" w:cs="Arial"/>
          <w:color w:val="6A0028"/>
          <w:sz w:val="24"/>
          <w:szCs w:val="24"/>
          <w:lang w:eastAsia="cs-CZ"/>
        </w:rPr>
      </w:pPr>
      <w:r>
        <w:rPr>
          <w:rFonts w:ascii="Verdana" w:eastAsia="Times New Roman" w:hAnsi="Verdana" w:cs="Arial"/>
          <w:color w:val="6A0028"/>
          <w:sz w:val="24"/>
          <w:szCs w:val="24"/>
          <w:lang w:eastAsia="cs-CZ"/>
        </w:rPr>
        <w:t>PŘEDSEVZETÍ, MODLITBA</w:t>
      </w:r>
    </w:p>
    <w:p w:rsidR="00D01B91" w:rsidRDefault="00D01B91" w:rsidP="00D01B91">
      <w:pPr>
        <w:spacing w:after="0" w:line="273" w:lineRule="atLeast"/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</w:pPr>
      <w:r>
        <w:rPr>
          <w:rFonts w:ascii="Verdana" w:eastAsia="Times New Roman" w:hAnsi="Verdana" w:cs="Arial"/>
          <w:i/>
          <w:iCs/>
          <w:color w:val="000000"/>
          <w:sz w:val="21"/>
          <w:szCs w:val="21"/>
          <w:lang w:eastAsia="cs-CZ"/>
        </w:rPr>
        <w:t>Pozastavím se nad svým vztahem k Matce Marii, k mystickému tělu Krista, k osobám Nejsvětější Trojice a zamyslím se nad tím, co chci a co budu pro to dělat.</w:t>
      </w:r>
    </w:p>
    <w:p w:rsidR="00D01B91" w:rsidRDefault="00D01B91" w:rsidP="00D01B91">
      <w:pPr>
        <w:spacing w:before="105" w:after="0" w:line="273" w:lineRule="atLeast"/>
        <w:jc w:val="both"/>
        <w:rPr>
          <w:rFonts w:ascii="Verdana" w:eastAsia="Times New Roman" w:hAnsi="Verdana" w:cs="Arial"/>
          <w:i/>
          <w:iCs/>
          <w:color w:val="000000"/>
          <w:lang w:eastAsia="cs-CZ"/>
        </w:rPr>
      </w:pPr>
      <w:r>
        <w:rPr>
          <w:rFonts w:ascii="Verdana" w:eastAsia="Times New Roman" w:hAnsi="Verdana" w:cs="Arial"/>
          <w:i/>
          <w:iCs/>
          <w:color w:val="000000"/>
          <w:lang w:eastAsia="cs-CZ"/>
        </w:rPr>
        <w:t>Bože, milosrdný Otče, Tvůj jednorozený Syn ustanovil na kříži svou Matku, Pannu Marii, také naší Matkou; dej, ať s její láskyplnou pomocí Tvá církev stále roste svatostí svých členů a shromažďuje v sobě všechny národy. Prosíme o to skrze Tvého Syna Ježíše Krista, našeho Pána, neboť on s Tebou v jednotě Ducha svatého žije a kraluje po všechny věky věků. Amen</w:t>
      </w:r>
    </w:p>
    <w:p w:rsidR="00D01B91" w:rsidRDefault="00D01B91" w:rsidP="00D01B91">
      <w:pPr>
        <w:spacing w:before="105" w:after="0" w:line="273" w:lineRule="atLeast"/>
        <w:jc w:val="both"/>
        <w:rPr>
          <w:rFonts w:ascii="Verdana" w:eastAsia="Times New Roman" w:hAnsi="Verdana" w:cs="Arial"/>
          <w:i/>
          <w:iCs/>
          <w:color w:val="000000"/>
          <w:lang w:eastAsia="cs-CZ"/>
        </w:rPr>
      </w:pPr>
      <w:r>
        <w:rPr>
          <w:rFonts w:ascii="Verdana" w:eastAsia="Times New Roman" w:hAnsi="Verdana" w:cs="Arial"/>
          <w:i/>
          <w:iCs/>
          <w:color w:val="000000"/>
          <w:lang w:eastAsia="cs-CZ"/>
        </w:rPr>
        <w:t>(závěrečná modlitba z breviáře)</w:t>
      </w:r>
    </w:p>
    <w:p w:rsidR="00D01B91" w:rsidRDefault="00D01B91" w:rsidP="00D01B91">
      <w:pPr>
        <w:spacing w:before="375" w:after="0" w:line="371" w:lineRule="atLeast"/>
        <w:rPr>
          <w:rFonts w:ascii="Verdana" w:eastAsia="Times New Roman" w:hAnsi="Verdana" w:cs="Arial"/>
          <w:i/>
          <w:iCs/>
          <w:color w:val="6A0028"/>
          <w:sz w:val="29"/>
          <w:szCs w:val="29"/>
          <w:lang w:eastAsia="cs-CZ"/>
        </w:rPr>
      </w:pPr>
      <w:r>
        <w:rPr>
          <w:rFonts w:ascii="Verdana" w:eastAsia="Times New Roman" w:hAnsi="Verdana" w:cs="Arial"/>
          <w:i/>
          <w:iCs/>
          <w:color w:val="6A0028"/>
          <w:sz w:val="29"/>
          <w:szCs w:val="29"/>
          <w:lang w:eastAsia="cs-CZ"/>
        </w:rPr>
        <w:lastRenderedPageBreak/>
        <w:t>POZNÁMKA</w:t>
      </w:r>
    </w:p>
    <w:p w:rsidR="00D01B91" w:rsidRDefault="00D01B91" w:rsidP="00D01B91">
      <w:pPr>
        <w:spacing w:after="0" w:line="273" w:lineRule="atLeast"/>
        <w:jc w:val="both"/>
        <w:rPr>
          <w:rFonts w:ascii="Verdana" w:eastAsia="Times New Roman" w:hAnsi="Verdana" w:cs="Arial"/>
          <w:i/>
          <w:iCs/>
          <w:color w:val="000000"/>
          <w:lang w:eastAsia="cs-CZ"/>
        </w:rPr>
      </w:pPr>
      <w:r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*K slavení Panny Marie Matky Církve na vrchu </w:t>
      </w:r>
      <w:proofErr w:type="spellStart"/>
      <w:r>
        <w:rPr>
          <w:rFonts w:ascii="Verdana" w:eastAsia="Times New Roman" w:hAnsi="Verdana" w:cs="Arial"/>
          <w:i/>
          <w:iCs/>
          <w:color w:val="000000"/>
          <w:lang w:eastAsia="cs-CZ"/>
        </w:rPr>
        <w:t>Živčáková</w:t>
      </w:r>
      <w:proofErr w:type="spellEnd"/>
      <w:r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 u </w:t>
      </w:r>
      <w:proofErr w:type="spellStart"/>
      <w:r>
        <w:rPr>
          <w:rFonts w:ascii="Verdana" w:eastAsia="Times New Roman" w:hAnsi="Verdana" w:cs="Arial"/>
          <w:i/>
          <w:iCs/>
          <w:color w:val="000000"/>
          <w:lang w:eastAsia="cs-CZ"/>
        </w:rPr>
        <w:t>Turzovky</w:t>
      </w:r>
      <w:proofErr w:type="spellEnd"/>
      <w:r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 v západní části Slovenska.</w:t>
      </w:r>
    </w:p>
    <w:p w:rsidR="00D01B91" w:rsidRDefault="00D01B91" w:rsidP="00D01B91">
      <w:pPr>
        <w:spacing w:before="105" w:after="0" w:line="273" w:lineRule="atLeast"/>
        <w:jc w:val="both"/>
        <w:rPr>
          <w:rFonts w:ascii="Verdana" w:eastAsia="Times New Roman" w:hAnsi="Verdana" w:cs="Arial"/>
          <w:i/>
          <w:iCs/>
          <w:color w:val="000000"/>
          <w:lang w:eastAsia="cs-CZ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42ECC953" wp14:editId="10F44E3F">
            <wp:simplePos x="0" y="0"/>
            <wp:positionH relativeFrom="column">
              <wp:posOffset>-635</wp:posOffset>
            </wp:positionH>
            <wp:positionV relativeFrom="paragraph">
              <wp:posOffset>125095</wp:posOffset>
            </wp:positionV>
            <wp:extent cx="4043680" cy="4849495"/>
            <wp:effectExtent l="0" t="0" r="0" b="8255"/>
            <wp:wrapTight wrapText="bothSides">
              <wp:wrapPolygon edited="0">
                <wp:start x="0" y="0"/>
                <wp:lineTo x="0" y="21552"/>
                <wp:lineTo x="21471" y="21552"/>
                <wp:lineTo x="214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680" cy="484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V tomto poutním chrámu se koná slavnost ke cti Matky Církve 8. 5. Povolení odlišného data od ostatní církve bylo na žádost předloženou žilinským biskupem T. </w:t>
      </w:r>
      <w:proofErr w:type="spellStart"/>
      <w:r>
        <w:rPr>
          <w:rFonts w:ascii="Verdana" w:eastAsia="Times New Roman" w:hAnsi="Verdana" w:cs="Arial"/>
          <w:i/>
          <w:iCs/>
          <w:color w:val="000000"/>
          <w:lang w:eastAsia="cs-CZ"/>
        </w:rPr>
        <w:t>Galisem</w:t>
      </w:r>
      <w:proofErr w:type="spellEnd"/>
      <w:r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 uděleno 25. 4. 2017 kongregací pro Boží kult a disciplínu svátosti dekretem 184/16 vzhledem k okolnostem, že se jedná o jí zasvěcený poutní chrám a 8. 5. je v našich zemích volný den, zatímco v pracovní pondělí by většině účastníků nebylo možné se slavnosti zúčastnit. Jde také o mariánský den, ve kterém se na ostatních místech koná památka "Prostřednice všech milostí", která se liší tím, že je nezávazná.</w:t>
      </w:r>
      <w:r>
        <w:t xml:space="preserve"> </w:t>
      </w:r>
    </w:p>
    <w:p w:rsidR="00D01B91" w:rsidRDefault="00D01B91" w:rsidP="00D01B91">
      <w:pPr>
        <w:spacing w:before="105" w:after="0" w:line="273" w:lineRule="atLeast"/>
        <w:jc w:val="both"/>
        <w:rPr>
          <w:rFonts w:ascii="Verdana" w:eastAsia="Times New Roman" w:hAnsi="Verdana" w:cs="Arial"/>
          <w:i/>
          <w:iCs/>
          <w:color w:val="000000"/>
          <w:lang w:eastAsia="cs-CZ"/>
        </w:rPr>
      </w:pPr>
      <w:r>
        <w:rPr>
          <w:rFonts w:ascii="Verdana" w:eastAsia="Times New Roman" w:hAnsi="Verdana" w:cs="Arial"/>
          <w:i/>
          <w:iCs/>
          <w:color w:val="000000"/>
          <w:lang w:eastAsia="cs-CZ"/>
        </w:rPr>
        <w:t>Stavba poutního chrámu, z něhož je detail mozaiky, začala 19. 10. 2008 posvěcením základního kamene. Chrám vysvěcený 4. 10. 2015 za účasti biskupů ze tří zemí a asi 15.000 poutníků pojme 3.000 věřících.</w:t>
      </w:r>
    </w:p>
    <w:p w:rsidR="00D01B91" w:rsidRDefault="00D01B91" w:rsidP="00D01B91">
      <w:pPr>
        <w:spacing w:before="105" w:after="0" w:line="234" w:lineRule="atLeast"/>
        <w:jc w:val="both"/>
        <w:rPr>
          <w:rFonts w:ascii="Verdana" w:eastAsia="Times New Roman" w:hAnsi="Verdana" w:cs="Arial"/>
          <w:i/>
          <w:iCs/>
          <w:color w:val="000000"/>
          <w:lang w:eastAsia="cs-CZ"/>
        </w:rPr>
      </w:pPr>
      <w:r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Mozaika zde je dílem světoznámého výtvarníka, P. Marka </w:t>
      </w:r>
      <w:proofErr w:type="spellStart"/>
      <w:r>
        <w:rPr>
          <w:rFonts w:ascii="Verdana" w:eastAsia="Times New Roman" w:hAnsi="Verdana" w:cs="Arial"/>
          <w:i/>
          <w:iCs/>
          <w:color w:val="000000"/>
          <w:lang w:eastAsia="cs-CZ"/>
        </w:rPr>
        <w:t>Rupnika</w:t>
      </w:r>
      <w:proofErr w:type="spellEnd"/>
      <w:r>
        <w:rPr>
          <w:rFonts w:ascii="Verdana" w:eastAsia="Times New Roman" w:hAnsi="Verdana" w:cs="Arial"/>
          <w:i/>
          <w:iCs/>
          <w:color w:val="000000"/>
          <w:lang w:eastAsia="cs-CZ"/>
        </w:rPr>
        <w:t>, který se spolupracovníky připravoval její hlavní část v římském ateliéru. Na detailu je znázorněn ukřižovaný Ježíš v mešním rouchu. Ve vysvětlení jde o první mši sv., v níž Ježíš obětoval sám sebe. Panna Maria zachycuje z jeho probodeného boku krev, která je životodárnou silou pro církev, kterou Ježíš založil. V Mariině ruce vidíme plášť upozorňující na její slávu tím, že jde o plášť jejího Syna. Zároveň je v něm připomenuta sláva, kterou Eva ztratila a lidstvo ji má najít v Boží slávě, která obklopuje Marii. Církev a vlastně celé lidstvo, zastupuje apoštol Jan při druhé straně kříže, když Ježíš říká: "Hle, tvůj syn, hle, tvá Matka". K rozjímání na téma Panny Marie a Církve dávají po vysvětlení motivů velké mozaiky podnět všechny její části.</w:t>
      </w:r>
    </w:p>
    <w:p w:rsidR="00D01B91" w:rsidRDefault="00D01B91" w:rsidP="00D01B91">
      <w:pPr>
        <w:spacing w:before="105" w:after="0" w:line="273" w:lineRule="atLeast"/>
        <w:jc w:val="both"/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** Papežové už v minulosti oficiálně učili o duchovním mateřství Panny Marie počínaje Benediktem XIV. Papež Pius IX. napsal: "Matka Boží a naše Matka, </w:t>
      </w:r>
      <w:r>
        <w:rPr>
          <w:rFonts w:ascii="Verdana" w:eastAsia="Times New Roman" w:hAnsi="Verdana" w:cs="Arial"/>
          <w:i/>
          <w:iCs/>
          <w:color w:val="000000"/>
          <w:lang w:eastAsia="cs-CZ"/>
        </w:rPr>
        <w:lastRenderedPageBreak/>
        <w:t xml:space="preserve">nejdražší matka nás všech." Papež Lev XIII. při pohledu na příčinný vztah mezi přítomností Marie pod křížem a jejím duchovním mateřstvím nazývá P. Marii naší matkou. </w:t>
      </w:r>
      <w:proofErr w:type="gramStart"/>
      <w:r>
        <w:rPr>
          <w:rFonts w:ascii="Verdana" w:eastAsia="Times New Roman" w:hAnsi="Verdana" w:cs="Arial"/>
          <w:i/>
          <w:iCs/>
          <w:color w:val="000000"/>
          <w:lang w:eastAsia="cs-CZ"/>
        </w:rPr>
        <w:t>Má zato</w:t>
      </w:r>
      <w:proofErr w:type="gramEnd"/>
      <w:r>
        <w:rPr>
          <w:rFonts w:ascii="Verdana" w:eastAsia="Times New Roman" w:hAnsi="Verdana" w:cs="Arial"/>
          <w:i/>
          <w:iCs/>
          <w:color w:val="000000"/>
          <w:lang w:eastAsia="cs-CZ"/>
        </w:rPr>
        <w:t>, že její mateřství je univerzální z vůle Krista i z její. Jako první z papežů Lev XIII. v encyklice "</w:t>
      </w:r>
      <w:proofErr w:type="spellStart"/>
      <w:r>
        <w:rPr>
          <w:rFonts w:ascii="Verdana" w:eastAsia="Times New Roman" w:hAnsi="Verdana" w:cs="Arial"/>
          <w:i/>
          <w:iCs/>
          <w:color w:val="000000"/>
          <w:lang w:eastAsia="cs-CZ"/>
        </w:rPr>
        <w:t>Adiutricem</w:t>
      </w:r>
      <w:proofErr w:type="spellEnd"/>
      <w:r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i/>
          <w:iCs/>
          <w:color w:val="000000"/>
          <w:lang w:eastAsia="cs-CZ"/>
        </w:rPr>
        <w:t>populi</w:t>
      </w:r>
      <w:proofErr w:type="spellEnd"/>
      <w:r>
        <w:rPr>
          <w:rFonts w:ascii="Verdana" w:eastAsia="Times New Roman" w:hAnsi="Verdana" w:cs="Arial"/>
          <w:i/>
          <w:iCs/>
          <w:color w:val="000000"/>
          <w:lang w:eastAsia="cs-CZ"/>
        </w:rPr>
        <w:t>" z 5. 9. 1895 formálně nazývá Marii "Matkou církve nejpravdivější".</w:t>
      </w:r>
    </w:p>
    <w:p w:rsidR="00D01B91" w:rsidRDefault="00D01B91" w:rsidP="00D01B91">
      <w:pPr>
        <w:spacing w:before="105" w:after="0" w:line="273" w:lineRule="atLeast"/>
        <w:jc w:val="both"/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cs-CZ"/>
        </w:rPr>
      </w:pPr>
    </w:p>
    <w:p w:rsidR="00D01B91" w:rsidRDefault="00D01B91" w:rsidP="00D01B91">
      <w:pPr>
        <w:rPr>
          <w:rFonts w:ascii="Verdana" w:hAnsi="Verdana"/>
          <w:b/>
          <w:i/>
          <w:color w:val="943634" w:themeColor="accent2" w:themeShade="BF"/>
        </w:rPr>
      </w:pPr>
      <w:r>
        <w:rPr>
          <w:rFonts w:ascii="Verdana" w:hAnsi="Verdana"/>
          <w:b/>
          <w:i/>
          <w:color w:val="943634" w:themeColor="accent2" w:themeShade="BF"/>
        </w:rPr>
        <w:t xml:space="preserve">Se schválením </w:t>
      </w:r>
      <w:proofErr w:type="gramStart"/>
      <w:r>
        <w:rPr>
          <w:rFonts w:ascii="Verdana" w:hAnsi="Verdana"/>
          <w:b/>
          <w:i/>
          <w:color w:val="943634" w:themeColor="accent2" w:themeShade="BF"/>
        </w:rPr>
        <w:t>autora, ze stránkách</w:t>
      </w:r>
      <w:proofErr w:type="gramEnd"/>
      <w:r>
        <w:rPr>
          <w:rFonts w:ascii="Verdana" w:hAnsi="Verdana"/>
          <w:b/>
          <w:i/>
          <w:color w:val="943634" w:themeColor="accent2" w:themeShade="BF"/>
        </w:rPr>
        <w:t xml:space="preserve"> </w:t>
      </w:r>
      <w:hyperlink r:id="rId7" w:history="1">
        <w:r>
          <w:rPr>
            <w:rStyle w:val="Hyperlink"/>
            <w:rFonts w:ascii="Verdana" w:hAnsi="Verdana"/>
            <w:b/>
            <w:i/>
            <w:color w:val="0000BF" w:themeColor="hyperlink" w:themeShade="BF"/>
          </w:rPr>
          <w:t>www.catholica.cz</w:t>
        </w:r>
      </w:hyperlink>
      <w:r>
        <w:rPr>
          <w:rFonts w:ascii="Verdana" w:hAnsi="Verdana"/>
          <w:b/>
          <w:i/>
          <w:color w:val="943634" w:themeColor="accent2" w:themeShade="BF"/>
        </w:rPr>
        <w:t xml:space="preserve"> připravil k tisku </w:t>
      </w:r>
      <w:proofErr w:type="spellStart"/>
      <w:r>
        <w:rPr>
          <w:rFonts w:ascii="Verdana" w:hAnsi="Verdana"/>
          <w:b/>
          <w:i/>
          <w:color w:val="943634" w:themeColor="accent2" w:themeShade="BF"/>
        </w:rPr>
        <w:t>Iosif</w:t>
      </w:r>
      <w:proofErr w:type="spellEnd"/>
      <w:r>
        <w:rPr>
          <w:rFonts w:ascii="Verdana" w:hAnsi="Verdana"/>
          <w:b/>
          <w:i/>
          <w:color w:val="943634" w:themeColor="accent2" w:themeShade="BF"/>
        </w:rPr>
        <w:t xml:space="preserve"> </w:t>
      </w:r>
      <w:proofErr w:type="spellStart"/>
      <w:r>
        <w:rPr>
          <w:rFonts w:ascii="Verdana" w:hAnsi="Verdana"/>
          <w:b/>
          <w:i/>
          <w:color w:val="943634" w:themeColor="accent2" w:themeShade="BF"/>
        </w:rPr>
        <w:t>Fickl</w:t>
      </w:r>
      <w:proofErr w:type="spellEnd"/>
      <w:r>
        <w:rPr>
          <w:rFonts w:ascii="Verdana" w:hAnsi="Verdana"/>
          <w:b/>
          <w:i/>
          <w:color w:val="943634" w:themeColor="accent2" w:themeShade="BF"/>
        </w:rPr>
        <w:t xml:space="preserve"> </w:t>
      </w:r>
    </w:p>
    <w:p w:rsidR="00D01B91" w:rsidRDefault="00D01B91" w:rsidP="00D01B91">
      <w:pPr>
        <w:rPr>
          <w:rFonts w:ascii="Verdana" w:hAnsi="Verdana"/>
        </w:rPr>
      </w:pPr>
    </w:p>
    <w:p w:rsidR="00D01B91" w:rsidRPr="00EC5BCA" w:rsidRDefault="00D01B91" w:rsidP="00D01B91">
      <w:pPr>
        <w:pStyle w:val="NoSpacing"/>
        <w:jc w:val="both"/>
        <w:rPr>
          <w:rFonts w:ascii="Verdana" w:hAnsi="Verdana"/>
        </w:rPr>
      </w:pPr>
    </w:p>
    <w:p w:rsidR="00855A0D" w:rsidRDefault="00855A0D">
      <w:bookmarkStart w:id="0" w:name="_GoBack"/>
      <w:bookmarkEnd w:id="0"/>
    </w:p>
    <w:sectPr w:rsidR="00855A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91"/>
    <w:rsid w:val="00855A0D"/>
    <w:rsid w:val="00D0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B91"/>
    <w:pPr>
      <w:spacing w:after="160"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1B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1B91"/>
    <w:rPr>
      <w:color w:val="0000FF" w:themeColor="hyperlink"/>
      <w:u w:val="single"/>
    </w:rPr>
  </w:style>
  <w:style w:type="character" w:customStyle="1" w:styleId="nadpisdatum">
    <w:name w:val="nadpisdatum"/>
    <w:basedOn w:val="DefaultParagraphFont"/>
    <w:rsid w:val="00D01B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B91"/>
    <w:pPr>
      <w:spacing w:after="160"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1B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1B91"/>
    <w:rPr>
      <w:color w:val="0000FF" w:themeColor="hyperlink"/>
      <w:u w:val="single"/>
    </w:rPr>
  </w:style>
  <w:style w:type="character" w:customStyle="1" w:styleId="nadpisdatum">
    <w:name w:val="nadpisdatum"/>
    <w:basedOn w:val="DefaultParagraphFont"/>
    <w:rsid w:val="00D01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tholic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1</cp:revision>
  <dcterms:created xsi:type="dcterms:W3CDTF">2021-05-16T13:16:00Z</dcterms:created>
  <dcterms:modified xsi:type="dcterms:W3CDTF">2021-05-16T13:17:00Z</dcterms:modified>
</cp:coreProperties>
</file>