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59" w:rsidRDefault="00263D59" w:rsidP="00263D59">
      <w:pPr>
        <w:rPr>
          <w:rFonts w:ascii="Arial" w:hAnsi="Arial" w:cs="Arial"/>
          <w:color w:val="660033"/>
          <w:sz w:val="21"/>
          <w:szCs w:val="21"/>
        </w:rPr>
      </w:pPr>
      <w:r>
        <w:rPr>
          <w:rFonts w:ascii="Arial" w:hAnsi="Arial" w:cs="Arial"/>
          <w:color w:val="6A0028"/>
          <w:sz w:val="41"/>
          <w:szCs w:val="41"/>
        </w:rPr>
        <w:t>Panny Marie, Prostřednice všech milostí.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660033"/>
          <w:sz w:val="21"/>
          <w:szCs w:val="21"/>
        </w:rPr>
        <w:t xml:space="preserve">Maria </w:t>
      </w:r>
      <w:proofErr w:type="spellStart"/>
      <w:r>
        <w:rPr>
          <w:rFonts w:ascii="Arial" w:hAnsi="Arial" w:cs="Arial"/>
          <w:color w:val="660033"/>
          <w:sz w:val="21"/>
          <w:szCs w:val="21"/>
        </w:rPr>
        <w:t>Virgo</w:t>
      </w:r>
      <w:proofErr w:type="spellEnd"/>
    </w:p>
    <w:p w:rsidR="00263D59" w:rsidRDefault="00263D59" w:rsidP="00263D59">
      <w:pPr>
        <w:pStyle w:val="NoSpacing"/>
        <w:jc w:val="both"/>
        <w:rPr>
          <w:rStyle w:val="nadpisdatum"/>
          <w:rFonts w:ascii="Verdana" w:hAnsi="Verdana"/>
          <w:b/>
          <w:color w:val="C00000"/>
          <w:sz w:val="16"/>
          <w:szCs w:val="16"/>
          <w:lang w:val="cs-CZ"/>
        </w:rPr>
      </w:pPr>
      <w:r>
        <w:rPr>
          <w:rStyle w:val="nadpisdatum"/>
          <w:rFonts w:ascii="Verdana" w:hAnsi="Verdana" w:cs="Arial"/>
          <w:b/>
          <w:color w:val="C00000"/>
          <w:lang w:val="cs-CZ"/>
        </w:rPr>
        <w:t xml:space="preserve">Zpracoval: Jan Chlumský </w:t>
      </w:r>
    </w:p>
    <w:tbl>
      <w:tblPr>
        <w:tblW w:w="8925" w:type="dxa"/>
        <w:tblCellSpacing w:w="15" w:type="dxa"/>
        <w:tblLook w:val="04A0" w:firstRow="1" w:lastRow="0" w:firstColumn="1" w:lastColumn="0" w:noHBand="0" w:noVBand="1"/>
      </w:tblPr>
      <w:tblGrid>
        <w:gridCol w:w="8733"/>
        <w:gridCol w:w="192"/>
      </w:tblGrid>
      <w:tr w:rsidR="00263D59" w:rsidTr="00263D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3D59" w:rsidRDefault="00263D59">
            <w:pPr>
              <w:spacing w:line="273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63D59" w:rsidRDefault="00263D59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 května, nezávazná památka</w:t>
            </w:r>
          </w:p>
        </w:tc>
      </w:tr>
      <w:tr w:rsidR="00263D59" w:rsidTr="00263D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D59" w:rsidRPr="00A12D9E" w:rsidRDefault="00263D59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Postavení:</w:t>
            </w:r>
            <w:r w:rsidR="00A12D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12D9E">
              <w:rPr>
                <w:rFonts w:ascii="Arial" w:hAnsi="Arial" w:cs="Arial"/>
                <w:bCs/>
                <w:sz w:val="20"/>
                <w:szCs w:val="20"/>
              </w:rPr>
              <w:t xml:space="preserve">Matka Boží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D59" w:rsidRDefault="00263D59">
            <w:pPr>
              <w:spacing w:line="27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63D59" w:rsidRDefault="00263D59" w:rsidP="00117F8E">
      <w:pPr>
        <w:spacing w:before="375" w:line="371" w:lineRule="atLeast"/>
        <w:ind w:left="5040" w:firstLine="720"/>
        <w:rPr>
          <w:rFonts w:ascii="Arial" w:hAnsi="Arial" w:cs="Arial"/>
          <w:color w:val="6A0028"/>
          <w:sz w:val="29"/>
          <w:szCs w:val="29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0EF97FB" wp14:editId="12A66236">
            <wp:simplePos x="0" y="0"/>
            <wp:positionH relativeFrom="column">
              <wp:posOffset>0</wp:posOffset>
            </wp:positionH>
            <wp:positionV relativeFrom="paragraph">
              <wp:posOffset>573405</wp:posOffset>
            </wp:positionV>
            <wp:extent cx="3312000" cy="4575449"/>
            <wp:effectExtent l="0" t="0" r="3175" b="0"/>
            <wp:wrapTight wrapText="bothSides">
              <wp:wrapPolygon edited="0">
                <wp:start x="0" y="0"/>
                <wp:lineTo x="0" y="21495"/>
                <wp:lineTo x="21496" y="21495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457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6A0028"/>
          <w:sz w:val="29"/>
          <w:szCs w:val="29"/>
        </w:rPr>
        <w:t>ŽIVOTOPIS</w:t>
      </w:r>
    </w:p>
    <w:p w:rsidR="00263D59" w:rsidRDefault="00263D59" w:rsidP="00263D59">
      <w:pPr>
        <w:jc w:val="both"/>
      </w:pPr>
      <w:r>
        <w:rPr>
          <w:rFonts w:ascii="Arial" w:hAnsi="Arial" w:cs="Arial"/>
          <w:color w:val="000000"/>
          <w:sz w:val="21"/>
          <w:szCs w:val="21"/>
        </w:rPr>
        <w:t>Nauka o Panně Marii jako Prostřednici všech milostí se nachází v Božím slově psaném i tradovaném, je vyučována učitelským úřadem církve, přítomna v životech mnoha světců a Boží vůle je, abychom všechny výsady získávali skrze Marii, které jsme byli Božím Synem z kříže dáni za děti.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Památka Panny Marie, Prostřednice všech milostí, se začala slavit v roce 1921 v Belgii a pak se rozšířila. Papež Benedikt XV. již tři roky předtím potvrdil důvod, proč je P. Maria Prostřednicí všech milostí, "protože trpěla a téměř zemřela se svým trpícím a umírajícím Synem." Dále pak povolil řádům na celém světě, které o to spolu s Belgií požádaly, slavit liturgicky památku Prostřednice všech milostí. První přípis kongregace pro obřady je z r. 1921. Pozdější schválení, týkající se mše svaté k Prostřednici všech milostí, pochází od Kongregace pro kult a svátosti z roku 1971.</w:t>
      </w:r>
    </w:p>
    <w:p w:rsidR="00AB351A" w:rsidRDefault="00AB351A" w:rsidP="00263D59">
      <w:pPr>
        <w:spacing w:before="375" w:line="371" w:lineRule="atLeast"/>
        <w:rPr>
          <w:rFonts w:ascii="Arial" w:hAnsi="Arial" w:cs="Arial"/>
          <w:color w:val="6A0028"/>
          <w:sz w:val="29"/>
          <w:szCs w:val="29"/>
        </w:rPr>
      </w:pPr>
    </w:p>
    <w:p w:rsidR="00263D59" w:rsidRDefault="00AB351A" w:rsidP="00263D59">
      <w:pPr>
        <w:spacing w:before="375" w:line="371" w:lineRule="atLeast"/>
        <w:rPr>
          <w:rFonts w:ascii="Arial" w:hAnsi="Arial" w:cs="Arial"/>
          <w:color w:val="6A0028"/>
          <w:sz w:val="29"/>
          <w:szCs w:val="29"/>
        </w:rPr>
      </w:pPr>
      <w:r>
        <w:rPr>
          <w:rFonts w:ascii="Arial" w:hAnsi="Arial" w:cs="Arial"/>
          <w:color w:val="6A0028"/>
          <w:sz w:val="29"/>
          <w:szCs w:val="29"/>
        </w:rPr>
        <w:t xml:space="preserve">ÚVAHY </w:t>
      </w:r>
      <w:r w:rsidR="00263D59">
        <w:rPr>
          <w:rFonts w:ascii="Arial" w:hAnsi="Arial" w:cs="Arial"/>
          <w:color w:val="6A0028"/>
          <w:sz w:val="29"/>
          <w:szCs w:val="29"/>
        </w:rPr>
        <w:t>PRO MEDITACI</w:t>
      </w:r>
    </w:p>
    <w:p w:rsidR="00263D59" w:rsidRDefault="00263D59" w:rsidP="00263D59">
      <w:pPr>
        <w:spacing w:before="150" w:line="273" w:lineRule="atLeast"/>
        <w:outlineLvl w:val="1"/>
        <w:rPr>
          <w:rFonts w:ascii="Arial" w:hAnsi="Arial" w:cs="Arial"/>
          <w:color w:val="6A0028"/>
          <w:sz w:val="21"/>
          <w:szCs w:val="21"/>
        </w:rPr>
      </w:pPr>
      <w:r>
        <w:rPr>
          <w:rFonts w:ascii="Arial" w:hAnsi="Arial" w:cs="Arial"/>
          <w:color w:val="6A0028"/>
          <w:sz w:val="21"/>
          <w:szCs w:val="21"/>
        </w:rPr>
        <w:t>PLNÁ MILOSTÍ PRO CELÉ LIDSTVO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Panna Maria nám svým "Fiat" na andělské zvěstování zprostředkovala Původce a zdroj všech milostí. S prvním nastíněním se setkáváme při její návštěvě Alžběty, kdy se dostalo posvěcení dosud nenarozenému Janu Křtiteli. Pak vidíme Pannu Marii jako prostřednici přimlouvat se na </w:t>
      </w:r>
      <w:r>
        <w:rPr>
          <w:rFonts w:ascii="Arial" w:hAnsi="Arial" w:cs="Arial"/>
          <w:color w:val="000000"/>
          <w:sz w:val="21"/>
          <w:szCs w:val="21"/>
        </w:rPr>
        <w:lastRenderedPageBreak/>
        <w:t>svatbě v Káni. Ale už dříve s každým jejím obnoveným "Fiat" např. při obětování (připomínaném 2. 2.) je vyřčený souhlas k podílu na vykupitelském díle jejího Syna pro naši spásu. Většinou se uvádí, že její universální poslání Matky a Prostřednice milostí pro lidstvo bylo ustanoveno na kříži, ale Maria je jistým způsobem získala svým podílem na vykoupení a Ježíš je při jeho vyvrcholení ještě definuje.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Mariino poslání Prostřednice všech milostí plně začalo po jejím slavném nanebevzetí, kdy byla dovršena jednota mezi ní a Ježíšem. Vznešený úkol Prostřednice v rozdávání milostí pro lidstvo vykonává v úzkém spojení s Duchem svatým, božským Posvětitelem (srov.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1,35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22,17). Maria jako snoubenka Ducha svatého se s ním sjednocuje a v jeho poslání posvěcovat se stala jeho nástrojem.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Ona je plná milostí, které touží rozdávat. Stačí si vzpomenout na její zjevení Kateřině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Labouré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31. 12.). Došlo k němu v pařížském klášteře "Dcer křesťanské lásky" 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du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Bac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27. 11. 1830. Z Mariiných drahokamů v prstenech na ruce vyzařovaly k zemi světelné paprsky, ale měla i hodně drahokamů, které nevyzařovaly žádné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paprsky a Kateřině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dala poznat, že ty představují milosti, o které nikdo neprosí. Pak následovalo utvoření obrazu i s nápisem, který měla Kateřina dát razit na medailky. Z nich se staly předměty, které ve spojení s modlitbou mají podíl na zprostředkovávání milostí, které Maria chce rozdávat. Jsou připomínkou, která oživuje kontakt s Marií a připomíná i závislost na Božích milostech, jejichž rozdavatelkou je Maria a není náhodné, že toto obsahuje její první zveřejněné zjevení.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Maria je plná milosti nejen pro sebe, ale i pro nás. "Skrze Marii máme naději dosáhnout nebe." Tak učí sv.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Efrém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již ve 4. stol. a papež Lev XIII. r. 1891 říká: "Podle vůle Boží ničeho se nám nedostává leč skrze Marii. Skrze ni je cesta ke Kristu, podobně jako skrze Krista k nebeskému Otci."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 století před tím papež Benedikt XIV. popsal Ježíšovu Matku jako "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nebeský proud, kterým tok všech milostí a darů </w:t>
      </w:r>
      <w:r>
        <w:rPr>
          <w:rFonts w:ascii="Arial" w:hAnsi="Arial" w:cs="Arial"/>
          <w:color w:val="000000"/>
          <w:sz w:val="21"/>
          <w:szCs w:val="21"/>
        </w:rPr>
        <w:t>zasahuje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duše všech bídných smrtelníků". Na počátku 19. století Pius VII. shrnul Mariino poslání jako universální Prostřednice milostí slovy: "Rozdělovatelka všech milostí." Také Pius IX. upřesnil skutečnost, že Bůh Panně Marii svěřil poklad milostí, aby jej rozdělovala lidem slovy: "Bůh Panně Marii svěřil poklad všech dober, aby každý mohl poznat, že skrze ni jsme získali všechnu naději, všechnu milost a veškerou spásu".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tak bychom mohli pokračovat citacemi dalších papežů, až po koncil a současného papeže. Dnešní breviář připomíná některá slova z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Konst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o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církvi: "...Mariino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mateřství v plánu milosti trvá neustále od okamžiku souhlasu, který s vírou vyjádřila při zvěstování a bez váhání zachovala pod křížem, až do věčného dovršení spásy všech vyvolených. ...Ve své mateřské lásce pečuje o bratry svého Syna, kteří dosud putují na zemi a ocitají se v nebezpečích a nesnázích, dokud nebudou uvedeni do blažené vlasti." (LG 62) Dále "proto je vzývána v církvi jako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přímluvkyně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pomocnice, zachránkyně a prostřednice. Tato slova je však třeba chápat tak, že nic neubírají ani nepřidávají důstojnosti a účinnosti jediného prostředníka, Krista".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Papež Jan Pavel II. v rámci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Magisteria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učil, že Ježíšova Matka v poslušnosti Syna "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se staví doprostřed, jedná jako prostřednice, ne jako nějaká cizí osoba, ale v postavení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matky. ...má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též úlohu Prostřednice milosti, jaká je vlastní Matce, také při jeho konečném příchodu"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Přijměme Marii také doprostřed svého života. Nejen proto, abychom od ní dostávali, ale abychom se podle ní také řídili.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Chtějme dostávat nejen pro sebe, ale i pro druhé. Maria má pro nás přebohatý zdroj, tak o tom rozhodla Boží prozřetelnost. Titul Prostřednice milostí jí náleží pro její spoluúčast na díle vykoupení a pro rozdílení milostí všeho druhu nejen v řádu nadpřirozeném, ale i časná dobra a odvrácení zlého jsou v moci Panny Marie, pokud nám tyto věci přispívají ke spáse.</w:t>
      </w:r>
    </w:p>
    <w:p w:rsidR="00263D59" w:rsidRDefault="00263D59" w:rsidP="00263D59">
      <w:pPr>
        <w:spacing w:before="375" w:line="371" w:lineRule="atLeast"/>
        <w:rPr>
          <w:rFonts w:ascii="Arial" w:hAnsi="Arial" w:cs="Arial"/>
          <w:color w:val="6A0028"/>
          <w:sz w:val="29"/>
          <w:szCs w:val="29"/>
        </w:rPr>
      </w:pPr>
      <w:r>
        <w:rPr>
          <w:rFonts w:ascii="Arial" w:hAnsi="Arial" w:cs="Arial"/>
          <w:color w:val="6A0028"/>
          <w:sz w:val="29"/>
          <w:szCs w:val="29"/>
        </w:rPr>
        <w:t>PŘEDSEVZETÍ, MODLITBA</w:t>
      </w:r>
    </w:p>
    <w:p w:rsidR="00263D59" w:rsidRDefault="00263D59" w:rsidP="00263D59">
      <w:r>
        <w:rPr>
          <w:rFonts w:ascii="Arial" w:hAnsi="Arial" w:cs="Arial"/>
          <w:color w:val="000000"/>
          <w:sz w:val="21"/>
          <w:szCs w:val="21"/>
        </w:rPr>
        <w:t>Z předchozích myšlenek si k rozjímání vyberu tu, která mne nejvíce oslovuje.</w:t>
      </w:r>
    </w:p>
    <w:p w:rsidR="00263D59" w:rsidRDefault="00263D59" w:rsidP="00263D59">
      <w:pPr>
        <w:spacing w:before="105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Bože, Tvůj Syn, náš Vykupitel, se narodil z Panny Marie, a ona se tak stala pro nás prostřednicí všech milostí; vyslyš naše prosby a dávej nám na její přímluvu všechno potřebné k dosažení věčného cíle. Skrze Tvého Syna Ježíše Krista, našeho Pána, neboť on s Tebou v jednotě Ducha svatého žije a kraluje po všechny věky věků. Amen</w:t>
      </w:r>
    </w:p>
    <w:p w:rsidR="00263D59" w:rsidRDefault="00263D59" w:rsidP="00263D59">
      <w:pPr>
        <w:spacing w:before="105" w:line="273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( závěrečná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modlitba z breviáře)</w:t>
      </w:r>
      <w:r w:rsidR="000B00D9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1"/>
      </w:r>
    </w:p>
    <w:p w:rsidR="00263D59" w:rsidRDefault="00263D59" w:rsidP="00263D59"/>
    <w:p w:rsidR="00AB351A" w:rsidRPr="00AB351A" w:rsidRDefault="00AB351A" w:rsidP="00263D59">
      <w:pPr>
        <w:rPr>
          <w:rFonts w:ascii="Verdana" w:hAnsi="Verdana"/>
          <w:i/>
          <w:color w:val="943634" w:themeColor="accent2" w:themeShade="BF"/>
        </w:rPr>
      </w:pPr>
      <w:r>
        <w:rPr>
          <w:rFonts w:ascii="Verdana" w:hAnsi="Verdana"/>
          <w:i/>
          <w:color w:val="943634" w:themeColor="accent2" w:themeShade="BF"/>
        </w:rPr>
        <w:t xml:space="preserve">Se souhlasem autora ze </w:t>
      </w:r>
      <w:proofErr w:type="gramStart"/>
      <w:r>
        <w:rPr>
          <w:rFonts w:ascii="Verdana" w:hAnsi="Verdana"/>
          <w:i/>
          <w:color w:val="943634" w:themeColor="accent2" w:themeShade="BF"/>
        </w:rPr>
        <w:t>stránkách</w:t>
      </w:r>
      <w:proofErr w:type="gramEnd"/>
      <w:r>
        <w:rPr>
          <w:rFonts w:ascii="Verdana" w:hAnsi="Verdana"/>
          <w:i/>
          <w:color w:val="943634" w:themeColor="accent2" w:themeShade="BF"/>
        </w:rPr>
        <w:t xml:space="preserve"> </w:t>
      </w:r>
      <w:hyperlink r:id="rId9" w:history="1">
        <w:r w:rsidRPr="00CE5F8E">
          <w:rPr>
            <w:rStyle w:val="Hyperlink"/>
            <w:rFonts w:ascii="Verdana" w:hAnsi="Verdana"/>
            <w:i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hAnsi="Verdana"/>
          <w:i/>
          <w:color w:val="943634" w:themeColor="accent2" w:themeShade="BF"/>
        </w:rPr>
        <w:t xml:space="preserve"> připravil k tisku </w:t>
      </w:r>
      <w:proofErr w:type="spellStart"/>
      <w:r>
        <w:rPr>
          <w:rFonts w:ascii="Verdana" w:hAnsi="Verdana"/>
          <w:i/>
          <w:color w:val="943634" w:themeColor="accent2" w:themeShade="BF"/>
        </w:rPr>
        <w:t>Iosif</w:t>
      </w:r>
      <w:proofErr w:type="spellEnd"/>
      <w:r>
        <w:rPr>
          <w:rFonts w:ascii="Verdana" w:hAnsi="Verdana"/>
          <w:i/>
          <w:color w:val="943634" w:themeColor="accent2" w:themeShade="BF"/>
        </w:rPr>
        <w:t xml:space="preserve"> </w:t>
      </w:r>
      <w:proofErr w:type="spellStart"/>
      <w:r>
        <w:rPr>
          <w:rFonts w:ascii="Verdana" w:hAnsi="Verdana"/>
          <w:i/>
          <w:color w:val="943634" w:themeColor="accent2" w:themeShade="BF"/>
        </w:rPr>
        <w:t>Fickl</w:t>
      </w:r>
      <w:proofErr w:type="spellEnd"/>
      <w:r>
        <w:rPr>
          <w:rFonts w:ascii="Verdana" w:hAnsi="Verdana"/>
          <w:i/>
          <w:color w:val="943634" w:themeColor="accent2" w:themeShade="BF"/>
        </w:rPr>
        <w:t xml:space="preserve"> </w:t>
      </w:r>
    </w:p>
    <w:p w:rsidR="00263D59" w:rsidRDefault="00263D59" w:rsidP="00263D59"/>
    <w:p w:rsidR="00197644" w:rsidRDefault="00197644"/>
    <w:sectPr w:rsidR="0019764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9E" w:rsidRDefault="0082039E" w:rsidP="000B00D9">
      <w:pPr>
        <w:spacing w:after="0" w:line="240" w:lineRule="auto"/>
      </w:pPr>
      <w:r>
        <w:separator/>
      </w:r>
    </w:p>
  </w:endnote>
  <w:endnote w:type="continuationSeparator" w:id="0">
    <w:p w:rsidR="0082039E" w:rsidRDefault="0082039E" w:rsidP="000B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167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D9E" w:rsidRDefault="00A12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D9E" w:rsidRDefault="00A12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9E" w:rsidRDefault="0082039E" w:rsidP="000B00D9">
      <w:pPr>
        <w:spacing w:after="0" w:line="240" w:lineRule="auto"/>
      </w:pPr>
      <w:r>
        <w:separator/>
      </w:r>
    </w:p>
  </w:footnote>
  <w:footnote w:type="continuationSeparator" w:id="0">
    <w:p w:rsidR="0082039E" w:rsidRDefault="0082039E" w:rsidP="000B00D9">
      <w:pPr>
        <w:spacing w:after="0" w:line="240" w:lineRule="auto"/>
      </w:pPr>
      <w:r>
        <w:continuationSeparator/>
      </w:r>
    </w:p>
  </w:footnote>
  <w:footnote w:id="1">
    <w:p w:rsidR="000B00D9" w:rsidRPr="000B00D9" w:rsidRDefault="000B00D9">
      <w:pPr>
        <w:pStyle w:val="FootnoteText"/>
        <w:rPr>
          <w:rFonts w:ascii="Arial" w:hAnsi="Arial" w:cs="Arial"/>
          <w:color w:val="000000" w:themeColor="text1"/>
          <w:sz w:val="18"/>
          <w:szCs w:val="18"/>
          <w:lang w:val="ro-RO"/>
        </w:rPr>
      </w:pPr>
      <w:r w:rsidRPr="000B00D9">
        <w:rPr>
          <w:rStyle w:val="FootnoteReference"/>
          <w:rFonts w:ascii="Arial" w:hAnsi="Arial" w:cs="Arial"/>
          <w:color w:val="000000" w:themeColor="text1"/>
          <w:sz w:val="18"/>
          <w:szCs w:val="18"/>
        </w:rPr>
        <w:footnoteRef/>
      </w:r>
      <w:r w:rsidRPr="000B00D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B00D9">
        <w:rPr>
          <w:rFonts w:ascii="Arial" w:hAnsi="Arial" w:cs="Arial"/>
          <w:bCs/>
          <w:color w:val="000000" w:themeColor="text1"/>
          <w:sz w:val="18"/>
          <w:szCs w:val="18"/>
        </w:rPr>
        <w:t>Breviář</w:t>
      </w:r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hyperlink r:id="rId1" w:tooltip="Latin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latinsky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B00D9">
        <w:rPr>
          <w:rFonts w:ascii="Arial" w:hAnsi="Arial" w:cs="Arial"/>
          <w:i/>
          <w:iCs/>
          <w:color w:val="000000" w:themeColor="text1"/>
          <w:sz w:val="18"/>
          <w:szCs w:val="18"/>
        </w:rPr>
        <w:t>breviarium</w:t>
      </w:r>
      <w:proofErr w:type="spellEnd"/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je </w:t>
      </w:r>
      <w:hyperlink r:id="rId2" w:tooltip="Liturgická knih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liturgická kniha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užívaná v </w:t>
      </w:r>
      <w:hyperlink r:id="rId3" w:tooltip="Západní církev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západní církvi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která obsahuje veškeré </w:t>
      </w:r>
      <w:hyperlink r:id="rId4" w:tooltip="Liturgický text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texty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denní modlitby církve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Bývá vydáván ve více svazcích. Kniha se skládá z žalmů, úryvků biblických knih, vybraných textů svatých, hymnů a křesťanských modliteb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59"/>
    <w:rsid w:val="000B00D9"/>
    <w:rsid w:val="00117F8E"/>
    <w:rsid w:val="00197644"/>
    <w:rsid w:val="00263D59"/>
    <w:rsid w:val="00612C35"/>
    <w:rsid w:val="0082039E"/>
    <w:rsid w:val="0093531A"/>
    <w:rsid w:val="00A12D9E"/>
    <w:rsid w:val="00AB351A"/>
    <w:rsid w:val="00DE1EEC"/>
    <w:rsid w:val="00E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59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D59"/>
    <w:pPr>
      <w:spacing w:after="0" w:line="240" w:lineRule="auto"/>
    </w:pPr>
  </w:style>
  <w:style w:type="character" w:customStyle="1" w:styleId="nadpisdatum">
    <w:name w:val="nadpisdatum"/>
    <w:basedOn w:val="DefaultParagraphFont"/>
    <w:rsid w:val="00263D59"/>
  </w:style>
  <w:style w:type="paragraph" w:styleId="FootnoteText">
    <w:name w:val="footnote text"/>
    <w:basedOn w:val="Normal"/>
    <w:link w:val="FootnoteTextChar"/>
    <w:uiPriority w:val="99"/>
    <w:semiHidden/>
    <w:unhideWhenUsed/>
    <w:rsid w:val="000B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0D9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B00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0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9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1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9E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59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D59"/>
    <w:pPr>
      <w:spacing w:after="0" w:line="240" w:lineRule="auto"/>
    </w:pPr>
  </w:style>
  <w:style w:type="character" w:customStyle="1" w:styleId="nadpisdatum">
    <w:name w:val="nadpisdatum"/>
    <w:basedOn w:val="DefaultParagraphFont"/>
    <w:rsid w:val="00263D59"/>
  </w:style>
  <w:style w:type="paragraph" w:styleId="FootnoteText">
    <w:name w:val="footnote text"/>
    <w:basedOn w:val="Normal"/>
    <w:link w:val="FootnoteTextChar"/>
    <w:uiPriority w:val="99"/>
    <w:semiHidden/>
    <w:unhideWhenUsed/>
    <w:rsid w:val="000B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0D9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B00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0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D9E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1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D9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A279-5512-465E-8B9B-814008D8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2021-05-05T09:24:00Z</dcterms:created>
  <dcterms:modified xsi:type="dcterms:W3CDTF">2021-05-05T09:24:00Z</dcterms:modified>
</cp:coreProperties>
</file>