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93" w:rsidRDefault="003A641C" w:rsidP="002E7A99">
      <w:pPr>
        <w:pStyle w:val="NoSpacing"/>
        <w:rPr>
          <w:rFonts w:ascii="Arial" w:hAnsi="Arial" w:cs="Arial"/>
          <w:color w:val="660033"/>
          <w:sz w:val="21"/>
          <w:szCs w:val="21"/>
          <w:lang w:eastAsia="cs-CZ"/>
        </w:rPr>
      </w:pPr>
      <w:r>
        <w:rPr>
          <w:rFonts w:ascii="Verdana" w:hAnsi="Verdana" w:cs="Arial"/>
          <w:b/>
          <w:noProof/>
          <w:color w:val="6A0028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B2002A1" wp14:editId="0611B1C9">
            <wp:simplePos x="0" y="0"/>
            <wp:positionH relativeFrom="column">
              <wp:posOffset>-300990</wp:posOffset>
            </wp:positionH>
            <wp:positionV relativeFrom="paragraph">
              <wp:posOffset>12700</wp:posOffset>
            </wp:positionV>
            <wp:extent cx="2915920" cy="3380105"/>
            <wp:effectExtent l="0" t="0" r="0" b="0"/>
            <wp:wrapSquare wrapText="bothSides"/>
            <wp:docPr id="1" name="Picture 1" descr="C:\Users\Pepi\Desktop\TEXTE CHLUMSKY\29.4. Kateřina Sienská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pi\Desktop\TEXTE CHLUMSKY\29.4. Kateřina Sienská 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E7A99" w:rsidRPr="005F7E72">
        <w:rPr>
          <w:rFonts w:ascii="Arial" w:hAnsi="Arial" w:cs="Arial"/>
          <w:color w:val="6A0028"/>
          <w:sz w:val="41"/>
          <w:szCs w:val="41"/>
          <w:lang w:eastAsia="cs-CZ"/>
        </w:rPr>
        <w:t>sv</w:t>
      </w:r>
      <w:proofErr w:type="gramEnd"/>
      <w:r w:rsidR="002E7A99" w:rsidRPr="005F7E72">
        <w:rPr>
          <w:rFonts w:ascii="Arial" w:hAnsi="Arial" w:cs="Arial"/>
          <w:color w:val="6A0028"/>
          <w:sz w:val="41"/>
          <w:szCs w:val="41"/>
          <w:lang w:eastAsia="cs-CZ"/>
        </w:rPr>
        <w:t>. Kateřina Sienská</w:t>
      </w:r>
      <w:r w:rsidR="002E7A99" w:rsidRPr="005F7E72">
        <w:rPr>
          <w:rFonts w:ascii="Arial" w:hAnsi="Arial" w:cs="Arial"/>
          <w:color w:val="000000"/>
          <w:sz w:val="21"/>
          <w:szCs w:val="21"/>
          <w:lang w:eastAsia="cs-CZ"/>
        </w:rPr>
        <w:br/>
      </w:r>
      <w:r w:rsidR="002E7A99" w:rsidRPr="005F7E72">
        <w:rPr>
          <w:rFonts w:ascii="Arial" w:hAnsi="Arial" w:cs="Arial"/>
          <w:color w:val="660033"/>
          <w:sz w:val="21"/>
          <w:szCs w:val="21"/>
          <w:lang w:eastAsia="cs-CZ"/>
        </w:rPr>
        <w:t xml:space="preserve">Catharina Senensis, </w:t>
      </w:r>
      <w:proofErr w:type="gramStart"/>
      <w:r w:rsidR="002E7A99" w:rsidRPr="005F7E72">
        <w:rPr>
          <w:rFonts w:ascii="Arial" w:hAnsi="Arial" w:cs="Arial"/>
          <w:color w:val="660033"/>
          <w:sz w:val="21"/>
          <w:szCs w:val="21"/>
          <w:lang w:eastAsia="cs-CZ"/>
        </w:rPr>
        <w:t>virgo</w:t>
      </w:r>
      <w:proofErr w:type="gramEnd"/>
      <w:r w:rsidR="002E7A99" w:rsidRPr="005F7E72">
        <w:rPr>
          <w:rFonts w:ascii="Arial" w:hAnsi="Arial" w:cs="Arial"/>
          <w:color w:val="660033"/>
          <w:sz w:val="21"/>
          <w:szCs w:val="21"/>
          <w:lang w:eastAsia="cs-CZ"/>
        </w:rPr>
        <w:t xml:space="preserve"> et doctor Eccl.</w:t>
      </w:r>
    </w:p>
    <w:p w:rsidR="002E7A99" w:rsidRDefault="002E7A99" w:rsidP="002E7A99">
      <w:pPr>
        <w:pStyle w:val="NoSpacing"/>
        <w:rPr>
          <w:rFonts w:ascii="Verdana" w:hAnsi="Verdana"/>
          <w:lang w:val="cs-CZ"/>
        </w:rPr>
      </w:pPr>
    </w:p>
    <w:p w:rsidR="002E7A99" w:rsidRDefault="002E7A99" w:rsidP="002E7A99">
      <w:pPr>
        <w:pStyle w:val="NoSpacing"/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29 dubna, památka</w:t>
      </w:r>
    </w:p>
    <w:p w:rsidR="002E7A99" w:rsidRDefault="002E7A99" w:rsidP="002E7A99">
      <w:pPr>
        <w:pStyle w:val="NoSpacing"/>
        <w:rPr>
          <w:rFonts w:ascii="Verdana" w:hAnsi="Verdana"/>
          <w:lang w:val="cs-CZ"/>
        </w:rPr>
      </w:pPr>
      <w:r>
        <w:rPr>
          <w:rFonts w:ascii="Verdana" w:hAnsi="Verdana"/>
          <w:b/>
          <w:lang w:val="cs-CZ"/>
        </w:rPr>
        <w:t xml:space="preserve">Postavení: </w:t>
      </w:r>
      <w:r>
        <w:rPr>
          <w:rFonts w:ascii="Verdana" w:hAnsi="Verdana"/>
          <w:lang w:val="cs-CZ"/>
        </w:rPr>
        <w:t>učitelka Církve</w:t>
      </w:r>
    </w:p>
    <w:p w:rsidR="002E7A99" w:rsidRDefault="002E7A99" w:rsidP="002E7A99">
      <w:pPr>
        <w:pStyle w:val="NoSpacing"/>
        <w:rPr>
          <w:rFonts w:ascii="Verdana" w:hAnsi="Verdana"/>
          <w:lang w:val="cs-CZ"/>
        </w:rPr>
      </w:pPr>
      <w:r>
        <w:rPr>
          <w:rFonts w:ascii="Verdana" w:hAnsi="Verdana"/>
          <w:b/>
          <w:lang w:val="cs-CZ"/>
        </w:rPr>
        <w:t xml:space="preserve">Úmrtí: </w:t>
      </w:r>
      <w:r w:rsidRPr="002E7A99">
        <w:rPr>
          <w:rFonts w:ascii="Verdana" w:hAnsi="Verdana"/>
          <w:lang w:val="cs-CZ"/>
        </w:rPr>
        <w:t>1380</w:t>
      </w:r>
    </w:p>
    <w:p w:rsidR="002E7A99" w:rsidRDefault="002E7A99" w:rsidP="002E7A99">
      <w:pPr>
        <w:pStyle w:val="NoSpacing"/>
        <w:ind w:left="993" w:hanging="993"/>
        <w:rPr>
          <w:rFonts w:ascii="Verdana" w:hAnsi="Verdana"/>
          <w:lang w:val="cs-CZ"/>
        </w:rPr>
      </w:pPr>
      <w:r>
        <w:rPr>
          <w:rFonts w:ascii="Verdana" w:hAnsi="Verdana"/>
          <w:b/>
          <w:lang w:val="cs-CZ"/>
        </w:rPr>
        <w:t xml:space="preserve">Patron: </w:t>
      </w:r>
      <w:r>
        <w:rPr>
          <w:rFonts w:ascii="Verdana" w:hAnsi="Verdana"/>
          <w:lang w:val="cs-CZ"/>
        </w:rPr>
        <w:t>celé Evropy, dominikánských terciářek a prádelen</w:t>
      </w:r>
      <w:r>
        <w:rPr>
          <w:rFonts w:ascii="Verdana" w:hAnsi="Verdana"/>
          <w:lang w:val="ro-RO"/>
        </w:rPr>
        <w:t>;</w:t>
      </w:r>
      <w:r>
        <w:rPr>
          <w:rFonts w:ascii="Verdana" w:hAnsi="Verdana"/>
          <w:lang w:val="cs-CZ"/>
        </w:rPr>
        <w:t xml:space="preserve"> je pomocnicí proti moru, bolestem hlavy a přímluvkyní umírajících</w:t>
      </w:r>
    </w:p>
    <w:p w:rsidR="002E7A99" w:rsidRDefault="002E7A99" w:rsidP="003A641C">
      <w:pPr>
        <w:pStyle w:val="NoSpacing"/>
        <w:ind w:left="993" w:hanging="993"/>
        <w:rPr>
          <w:rFonts w:ascii="Verdana" w:hAnsi="Verdana"/>
          <w:lang w:val="cs-CZ"/>
        </w:rPr>
      </w:pPr>
      <w:proofErr w:type="gramStart"/>
      <w:r>
        <w:rPr>
          <w:rFonts w:ascii="Verdana" w:hAnsi="Verdana"/>
          <w:b/>
          <w:lang w:val="cs-CZ"/>
        </w:rPr>
        <w:t xml:space="preserve">Atributy: </w:t>
      </w:r>
      <w:r>
        <w:rPr>
          <w:rFonts w:ascii="Verdana" w:hAnsi="Verdana"/>
          <w:lang w:val="cs-CZ"/>
        </w:rPr>
        <w:t xml:space="preserve"> dominikánka</w:t>
      </w:r>
      <w:proofErr w:type="gramEnd"/>
      <w:r>
        <w:rPr>
          <w:rFonts w:ascii="Verdana" w:hAnsi="Verdana"/>
          <w:lang w:val="cs-CZ"/>
        </w:rPr>
        <w:t xml:space="preserve"> s trnovou korunou, chudobní, kříž nebo srdce s křížem, kniha, lilie, růženec, prsten, stigmata</w:t>
      </w:r>
    </w:p>
    <w:p w:rsidR="003A641C" w:rsidRDefault="003A641C" w:rsidP="003A641C">
      <w:pPr>
        <w:pStyle w:val="NoSpacing"/>
        <w:ind w:left="993" w:hanging="993"/>
        <w:rPr>
          <w:rFonts w:ascii="Verdana" w:hAnsi="Verdana"/>
          <w:lang w:val="cs-CZ"/>
        </w:rPr>
      </w:pPr>
    </w:p>
    <w:p w:rsidR="003A641C" w:rsidRPr="005F7E72" w:rsidRDefault="003A641C" w:rsidP="003A641C">
      <w:pPr>
        <w:spacing w:before="375" w:after="0" w:line="371" w:lineRule="atLeast"/>
        <w:rPr>
          <w:rFonts w:ascii="Arial" w:hAnsi="Arial" w:cs="Arial"/>
          <w:color w:val="6A0028"/>
          <w:sz w:val="29"/>
          <w:szCs w:val="29"/>
          <w:lang w:eastAsia="cs-CZ"/>
        </w:rPr>
      </w:pPr>
      <w:r w:rsidRPr="005F7E72">
        <w:rPr>
          <w:rFonts w:ascii="Arial" w:hAnsi="Arial" w:cs="Arial"/>
          <w:color w:val="6A0028"/>
          <w:sz w:val="29"/>
          <w:szCs w:val="29"/>
          <w:lang w:eastAsia="cs-CZ"/>
        </w:rPr>
        <w:t>ŽIVOTOPIS</w:t>
      </w:r>
    </w:p>
    <w:p w:rsidR="003A641C" w:rsidRPr="005F7E72" w:rsidRDefault="003A641C" w:rsidP="003A64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Pochází z italské rodiny s 25 dětmi.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Svůj život zasvětila Bohu a vstoupila do třetího řádu sv.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Dominika.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Zvolila si cestu připodobnění se Ježíši v bolestech a často rozjímala o jeho utrpení.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Vědoma si toho, že nám Bůh činí dobré přes všechen náš nevděk, jednala podobně.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Byla vytrvalá v modlitbě, usmiřovala, obracela hříšníky, přispěla k duchovní očistě církve a k návratu papeže z Avignonu do Říma.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Diktovala dopisy a spisy, které byly vedle skvělé nauky plné duchovní vroucnosti.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Žila jen do 33 let.</w:t>
      </w:r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Při prohlášení za spolupatronku Evropy ji svatý Otec představil takto: </w:t>
      </w:r>
      <w:r w:rsidRPr="005F7E72">
        <w:rPr>
          <w:rFonts w:ascii="Arial" w:hAnsi="Arial" w:cs="Arial"/>
          <w:i/>
          <w:iCs/>
          <w:color w:val="000000"/>
          <w:sz w:val="21"/>
          <w:szCs w:val="21"/>
          <w:lang w:eastAsia="cs-CZ"/>
        </w:rPr>
        <w:t xml:space="preserve">"Tato mladá žena ze Sieny vystihla rozhodným tónem a plamennými slovy jádro problémů Církve a společnosti své doby. </w:t>
      </w:r>
      <w:proofErr w:type="gramStart"/>
      <w:r w:rsidRPr="005F7E72">
        <w:rPr>
          <w:rFonts w:ascii="Arial" w:hAnsi="Arial" w:cs="Arial"/>
          <w:i/>
          <w:iCs/>
          <w:color w:val="000000"/>
          <w:sz w:val="21"/>
          <w:szCs w:val="21"/>
          <w:lang w:eastAsia="cs-CZ"/>
        </w:rPr>
        <w:t>S neúnavnou horlivostí se Kateřina zasazovala o řešení složitých konfliktů, které společnost její doby rozdělovaly.</w:t>
      </w:r>
      <w:proofErr w:type="gramEnd"/>
      <w:r w:rsidRPr="005F7E72">
        <w:rPr>
          <w:rFonts w:ascii="Arial" w:hAnsi="Arial" w:cs="Arial"/>
          <w:i/>
          <w:iCs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i/>
          <w:iCs/>
          <w:color w:val="000000"/>
          <w:sz w:val="21"/>
          <w:szCs w:val="21"/>
          <w:lang w:eastAsia="cs-CZ"/>
        </w:rPr>
        <w:t>Její úsilí o mír se dotklo mnoha evropských panovníků.</w:t>
      </w:r>
      <w:proofErr w:type="gramEnd"/>
      <w:r w:rsidRPr="005F7E72">
        <w:rPr>
          <w:rFonts w:ascii="Arial" w:hAnsi="Arial" w:cs="Arial"/>
          <w:i/>
          <w:iCs/>
          <w:color w:val="000000"/>
          <w:sz w:val="21"/>
          <w:szCs w:val="21"/>
          <w:lang w:eastAsia="cs-CZ"/>
        </w:rPr>
        <w:t xml:space="preserve"> Ukázala </w:t>
      </w:r>
      <w:proofErr w:type="gramStart"/>
      <w:r w:rsidRPr="005F7E72">
        <w:rPr>
          <w:rFonts w:ascii="Arial" w:hAnsi="Arial" w:cs="Arial"/>
          <w:i/>
          <w:iCs/>
          <w:color w:val="000000"/>
          <w:sz w:val="21"/>
          <w:szCs w:val="21"/>
          <w:lang w:eastAsia="cs-CZ"/>
        </w:rPr>
        <w:t>jim</w:t>
      </w:r>
      <w:proofErr w:type="gramEnd"/>
      <w:r w:rsidRPr="005F7E72">
        <w:rPr>
          <w:rFonts w:ascii="Arial" w:hAnsi="Arial" w:cs="Arial"/>
          <w:i/>
          <w:iCs/>
          <w:color w:val="000000"/>
          <w:sz w:val="21"/>
          <w:szCs w:val="21"/>
          <w:lang w:eastAsia="cs-CZ"/>
        </w:rPr>
        <w:t xml:space="preserve">, že před rozumem zbraní je třeba dát přednost zbraním rozumu. Posílena svou důvěrnou blízkostí Kristu se také nerozpakovala samotnému papeži poukázat </w:t>
      </w:r>
      <w:proofErr w:type="gramStart"/>
      <w:r w:rsidRPr="005F7E72">
        <w:rPr>
          <w:rFonts w:ascii="Arial" w:hAnsi="Arial" w:cs="Arial"/>
          <w:i/>
          <w:iCs/>
          <w:color w:val="000000"/>
          <w:sz w:val="21"/>
          <w:szCs w:val="21"/>
          <w:lang w:eastAsia="cs-CZ"/>
        </w:rPr>
        <w:t>na</w:t>
      </w:r>
      <w:proofErr w:type="gramEnd"/>
      <w:r w:rsidRPr="005F7E72">
        <w:rPr>
          <w:rFonts w:ascii="Arial" w:hAnsi="Arial" w:cs="Arial"/>
          <w:i/>
          <w:iCs/>
          <w:color w:val="000000"/>
          <w:sz w:val="21"/>
          <w:szCs w:val="21"/>
          <w:lang w:eastAsia="cs-CZ"/>
        </w:rPr>
        <w:t xml:space="preserve"> Boží vůli, která mu přikazuje konečně zanechat váhání diktovaného pozemskou opatrností a světskými zájmy a vrátit se z Avignonu do Říma."</w:t>
      </w:r>
    </w:p>
    <w:p w:rsidR="003A641C" w:rsidRPr="005F7E72" w:rsidRDefault="007E1160" w:rsidP="003A641C">
      <w:pPr>
        <w:spacing w:before="375" w:after="0" w:line="371" w:lineRule="atLeast"/>
        <w:rPr>
          <w:rFonts w:ascii="Arial" w:hAnsi="Arial" w:cs="Arial"/>
          <w:color w:val="6A0028"/>
          <w:sz w:val="29"/>
          <w:szCs w:val="29"/>
          <w:lang w:eastAsia="cs-CZ"/>
        </w:rPr>
      </w:pPr>
      <w:proofErr w:type="gramStart"/>
      <w:r>
        <w:rPr>
          <w:rFonts w:ascii="Arial" w:hAnsi="Arial" w:cs="Arial"/>
          <w:color w:val="6A0028"/>
          <w:sz w:val="29"/>
          <w:szCs w:val="29"/>
          <w:lang w:val="cs-CZ" w:eastAsia="cs-CZ"/>
        </w:rPr>
        <w:t>ÚVAHY  PRO</w:t>
      </w:r>
      <w:proofErr w:type="gramEnd"/>
      <w:r>
        <w:rPr>
          <w:rFonts w:ascii="Arial" w:hAnsi="Arial" w:cs="Arial"/>
          <w:color w:val="6A0028"/>
          <w:sz w:val="29"/>
          <w:szCs w:val="29"/>
          <w:lang w:val="cs-CZ" w:eastAsia="cs-CZ"/>
        </w:rPr>
        <w:t xml:space="preserve"> </w:t>
      </w:r>
      <w:r w:rsidR="003A641C" w:rsidRPr="005F7E72">
        <w:rPr>
          <w:rFonts w:ascii="Arial" w:hAnsi="Arial" w:cs="Arial"/>
          <w:color w:val="6A0028"/>
          <w:sz w:val="29"/>
          <w:szCs w:val="29"/>
          <w:lang w:eastAsia="cs-CZ"/>
        </w:rPr>
        <w:t xml:space="preserve"> MEDITACI</w:t>
      </w:r>
    </w:p>
    <w:p w:rsidR="003A641C" w:rsidRPr="005F7E72" w:rsidRDefault="003A641C" w:rsidP="003A641C">
      <w:pPr>
        <w:spacing w:before="150" w:after="0" w:line="273" w:lineRule="atLeast"/>
        <w:outlineLvl w:val="1"/>
        <w:rPr>
          <w:rFonts w:ascii="Arial" w:hAnsi="Arial" w:cs="Arial"/>
          <w:color w:val="6A0028"/>
          <w:sz w:val="21"/>
          <w:szCs w:val="21"/>
          <w:lang w:eastAsia="cs-CZ"/>
        </w:rPr>
      </w:pPr>
      <w:r w:rsidRPr="005F7E72">
        <w:rPr>
          <w:rFonts w:ascii="Arial" w:hAnsi="Arial" w:cs="Arial"/>
          <w:color w:val="6A0028"/>
          <w:sz w:val="21"/>
          <w:szCs w:val="21"/>
          <w:lang w:eastAsia="cs-CZ"/>
        </w:rPr>
        <w:t>UČITELKA CÍRKVE A STAVITELKA MOSTŮ</w:t>
      </w:r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Narodila se 23.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3. 1347 v Sieně v Itálii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do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početné rodiny barvíře vlny Jakuba Benincasa a Lapy, jako předposlední z 24 dětí. K nim jako 25.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dítě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patřil ještě přisvojený sirotek Tomáš della Fonte, který byl Kateřininým bratrancem.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Později se z něj stal dominikán a Kateřinin zpovědník.</w:t>
      </w:r>
      <w:proofErr w:type="gramEnd"/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Kateřina již v šesti letech měla první zjevení Pána Ježíše v kněžském rouchu, za doprovodu apoštolů Petra, Pavla, Jana a dalších bíle oděných osob.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Toto vidění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nad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ba</w:t>
      </w:r>
      <w:r w:rsidRPr="005D2851">
        <w:rPr>
          <w:rFonts w:ascii="Arial" w:hAnsi="Arial" w:cs="Arial"/>
          <w:color w:val="000000"/>
          <w:sz w:val="21"/>
          <w:szCs w:val="21"/>
          <w:lang w:eastAsia="cs-CZ"/>
        </w:rPr>
        <w:t>z</w:t>
      </w: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ilikou sv.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Dominika pak považovala za pozvání k bezvýhradnému následování Krista.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Již v dětském věku se mu zasvětila a žila mimořádně zbožně.</w:t>
      </w:r>
      <w:proofErr w:type="gramEnd"/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Od 12 let jí matka začínala hledat ženicha a Kateřina jí proto prozradila, pro jaké ideály se rozhodla.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Ač byla matka zbožnou katoličkou a děti vychovávala ve víře o Kateřininých nápadech nechtěla slyšet.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Ta nechtěla porušit povinnou lásku vůči rodičům, tak se uchýlila například k tomu, že si ustřihla své krásné dlouhé vlasy, aby nevypadala přitažlivě.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Ani to nepomohlo, dostala ještě tvrdší práci jako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služka a zároveň přišla i o své místo v pokoji.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Ona si však vytvořila nový "pokojík" v nitru své duše a tam se </w:t>
      </w: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lastRenderedPageBreak/>
        <w:t>setkávala se svým božským Snoubencem.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Její projevy byly plné pokory a vytrvalosti, s níž chtěla docílit vstupu do třetího řádu dominikánů.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 svou stranu získala nejprve otce.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r w:rsidRPr="005D2851">
        <w:rPr>
          <w:rFonts w:ascii="Arial" w:hAnsi="Arial" w:cs="Arial"/>
          <w:color w:val="000000"/>
          <w:sz w:val="21"/>
          <w:szCs w:val="21"/>
          <w:lang w:eastAsia="cs-CZ"/>
        </w:rPr>
        <w:t>Po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d</w:t>
      </w: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le některých životopisů s ním pohnulo vidění záře a holubice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nad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dcerou.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Podstatné je, že přemluvil i matku k souhlasu s Kateřininým přáním.</w:t>
      </w:r>
      <w:proofErr w:type="gramEnd"/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Ta po dovršení 16 let žádala o přijetí k dominikánským terciářkám zvaným mantelátky, podle jejich černého pláště "mantlu", přikrývajícího jejich bílé roucho. Představení zprvu nechtěli pro její mladý věk vyhovět, ale pak souhlas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dali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Terciářky žily ve světě, ale nosily svůj řeholní oděv.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Kateřinin život se odvíjel hlavně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čtyřech místech.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Byl to kostel sv.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Dominika, rodný dům, nemocnice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della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Scala a leprosárium sv.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Lazara, kde s hrdinskou láskou ošetřovala nejvíce postižené pacienty.</w:t>
      </w:r>
      <w:proofErr w:type="gramEnd"/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Žila velmi asketicky, neustále se postila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od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masa, odříkala si i vařené pokrmy a požívala syrovou zeleninu, chléb a vodu.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Třikrát denně se bičovala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r w:rsidRPr="005D2851">
        <w:rPr>
          <w:rFonts w:ascii="Arial" w:hAnsi="Arial" w:cs="Arial"/>
          <w:color w:val="000000"/>
          <w:sz w:val="21"/>
          <w:szCs w:val="21"/>
          <w:lang w:eastAsia="cs-CZ"/>
        </w:rPr>
        <w:t>jako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pokání za druhé.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Spánku si dopřávala jen velice málo a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tvrdém lůžku. Od Boha byla obdarovávána mnoha milostmi, vedle vidění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extází obdržela moudrost a její prosby za obrácení konkrétních hříšníků bývaly často vyslyšeny.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Někteří ji obdivovali, jiní záviděli a nenávistně uráželi, mezi takové patřily i řeholní osoby.</w:t>
      </w:r>
      <w:proofErr w:type="gramEnd"/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V Sieně chodila pečovat také o starou vdovu a řeholnici, postiženou rakovinou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otevřenými vředy, které ošetřovala.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Tato nemocná ji však začala pomlouvat a Kateřina se v těžké chvíli obrátila v modlitbě k Pánu Ježíši.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Ten se jí zjevil nabízeje ji dvě koruny, aby si vybrala.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Jedna byla zlatá a druhá trnová.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Kateřina sáhla po trnové a narazila si ji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hlavu.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Pak už jí pomluvy ve městě nevadily a nevděčnici láskyplně sloužila dál.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Ta se obrátila, lži odvolala a Kateřinu odprosila.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Mnohá zobrazení s trnovou korunou vycházejí z tohoto příběhu.</w:t>
      </w:r>
      <w:proofErr w:type="gramEnd"/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Za doby pontifikátu Urbana V. (1362-70) byla ve vidění Kristem vyzvána, aby se začala věnovat apoštolátu.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Tak začala žít veřejnějším životem a začaly za ní chodit významné osoby ze Sieny, z Florencie a Pisy.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Někteří žádali radu, jiní duchovní vedení.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Někteří s ní začali korespondenci, ale ona neuměla číst a psát, protože žádnou školu nenavštěvovala a nikdo ji to nenaučil.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Jinak ale byla velice schopná, jak vyplývá z toho, že dovedla diktovat i třem písařům najednou, každému jiný obsah.</w:t>
      </w:r>
      <w:proofErr w:type="gramEnd"/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Kateřině mohlo být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asi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něco málo přes 20 let, když začala s apoštolátem a nedůvěra ze strany dominikánské řehole byla tedy dost pochopitelná. V květnu 1374 ji proto vedení předvolalo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generální kapitulu do Florencie. Tam uznali její pravověrnost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určili jí duchovního vůdce, kterým byl učený Rajmund da Capua.</w:t>
      </w:r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Kateřina byla po návratu z Florencie natolik známá, že ji Řehoř XI.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i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její představení vyzvali, aby povzbudila křesťanské velmože k boji proti postupujícím Turkům.</w:t>
      </w:r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V dalším roce byla pozvána k apoštolátu do Pisy, kde už působila za morové rány v minulém roce, ošetřujíce nemocné.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Při pobytu v roce 1375 tam za svého působení dosáhla dalšího stupně spojení s Kristem skrze bolestivé znaky jeho utrpení - stigmata.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Při jednom zjevení začalo z ukřižovaného Krista vycházet pět krvavých paprsků k jejím rukám, nohám a srdci. Ona však vznesla prosbu, aby stigmata, která měla obdržet nebyla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těle viditelná, ale byla jen uvnitř cítit. V té chvíli se prý krvavá barva změnila ve zlatou a světelné paprsky jí zasáhly oněch pět míst, jen ostré bolesti připomínaly místa Ježíšových ran.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Stigmata tedy mohla před světem tajit.</w:t>
      </w:r>
      <w:proofErr w:type="gramEnd"/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Pak začaly v Itálii politické rozbroje.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Ve Florencii se chopili zbraní pro nesouhlas s církevním státem.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Řehoř XI.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vyhlásil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proti nim exkomunikaci a interdikt. Florenťané se pak obrátili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Kateřinu s prosbou o vyjednání smíření.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Kateřina tedy navštívila v Avignonu papeže, který ji přijal s velkou úctou a prosbě o smír vyhověl.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Jenže ani jedna ze stran nepřijala návrhy a doporučení v plném rozsahu.</w:t>
      </w:r>
      <w:proofErr w:type="gramEnd"/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Řehoř XI.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udělil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Kateřině i některá privilegia, k nimž patřilo mít přenosný oltář a na apoštolských cestách mít k dispozici tři zpovědníky pro čerstvě obrácené kajícníky. Kateřina také chtěla po papeži, který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od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lastRenderedPageBreak/>
        <w:t xml:space="preserve">r.1305 sídlil v Avignonu, aby se vrátil do Říma, hlavního sídla Petrových nástupců.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 její naléhání se k tomu kroku rozhodl 16.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9. 1376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uskutečnil ho po čtyřech měsících.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V dalším roce 1378 však zemřel a nový papež Urban VI.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si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znepřátelil kardinály, kteří pak zvolili vzdoropapeže, sídlícího opět v Avignonu, a volbu Urbana prohlásili za neplatnou.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V té době Urban VI.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povolal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Kateřinu, která ho nepřestala uznávat, do Říma, aby mu pomáhala v těžké situaci.</w:t>
      </w:r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Po příjezdu do hlavního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města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trápily Kateřinu i chyby v dominikánské řeholi, za jejichž nápravu se modlila a připravovala více členů k obnově řádu. Na její přání byl generálním představeným ustanoven Rajmund de Capua, který nastoupil dva týdny po její smrti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uskutečnil obnovu.</w:t>
      </w:r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M. Liptovská napsala</w:t>
      </w:r>
      <w:r w:rsidRPr="00BF048D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r w:rsidRPr="005D2851">
        <w:rPr>
          <w:rFonts w:ascii="Arial" w:hAnsi="Arial" w:cs="Arial"/>
          <w:color w:val="000000"/>
          <w:sz w:val="21"/>
          <w:szCs w:val="21"/>
          <w:lang w:eastAsia="cs-CZ"/>
        </w:rPr>
        <w:t>o</w:t>
      </w: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Kateřině, že žila pravdou a láskou.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Tyto dvě ctnosti jí stačily k tomu, aby se její život stal mostem, po němž chtěla přejít ke svému milovanému.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A autorka připomíná, že se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mostě nestaví rekreační chaty, ale most slouží jen k přejití.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A most není určen ani ke hrám a k postávání, ale k přejití.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Při nebezpečné hře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mostě může dojít k havárii - k věčné smrti.</w:t>
      </w:r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V Kateřině také můžeme vidět i stavitelku mostů ke smíření, kterým pro mnohé byla.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A to ať se jednalo o smiřitelku mezi lidmi nebo s Bohem.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Takovými budovateli mostů vyztužených pravdou a láskou má být i každý z nás.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Mostů jak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od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srdce k</w:t>
      </w:r>
      <w:r>
        <w:rPr>
          <w:rFonts w:ascii="Arial" w:hAnsi="Arial" w:cs="Arial"/>
          <w:color w:val="000000"/>
          <w:sz w:val="21"/>
          <w:szCs w:val="21"/>
          <w:lang w:eastAsia="cs-CZ"/>
        </w:rPr>
        <w:t> </w:t>
      </w: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srdci</w:t>
      </w:r>
      <w:r w:rsidRPr="005D2851">
        <w:rPr>
          <w:rFonts w:ascii="Arial" w:hAnsi="Arial" w:cs="Arial"/>
          <w:color w:val="000000"/>
          <w:sz w:val="21"/>
          <w:szCs w:val="21"/>
          <w:lang w:eastAsia="cs-CZ"/>
        </w:rPr>
        <w:t>,</w:t>
      </w: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tak od hříšníků k Bohu.</w:t>
      </w:r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Bohatý a vyčerpávající život Kateřiny skončil v jejích 33 letech.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Zanechala bohaté literární dílo, které tvoří 382 dopisů, z nich 23 bylo papežům a 11 hlavám států; dále kniha Dialog a 26 modliteb. Její kniha Dialog (uváděná i jako "Boží prozřetelnosti") byla diktována po uzavření míru mezi papežem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italskými městy.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Je psána ve formě otázek nebeskému Otci a jeho odpovědí.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Mluví se v ní o Božím milosrdenství i o mystické cestě lásky, kterou jde duše vstříc spojení s Nejsvětější Trojicí.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Dílo bylo podnětem k zařazení Kateřiny mezi učitele dokonalosti.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Všechny její spisy ukazují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velkou lásku k Církvi.</w:t>
      </w:r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Kateřina byla s velkými poctami pohřbena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hřbitově dominikánského kláštera "alla Minerva" v Římě. U jejího hrobu se začaly dít zázraky a pak byly její ostatky přeneseny pod hlavní oltář kostela Santa Maria sopra Minerva, v sousedství římského Panteonu.</w:t>
      </w:r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Svatořečena byla Piem II.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v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roce 1461. Mnohem později, až v r. 1866, dostala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od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Pia IX.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titul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spolupatronky Říma a v r. 1939 byla se sv.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Františkem vyhlášena patronkou Itálie Piem XII.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Zvláštního vyznamenání se jí dostalo 4.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10. 1970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od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Pavla VI., kdy byla zařazena mezi učitele církve.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Ten titul před ní dostávali jen přední učenci teologie.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Naposled ji povýšil Jan Pavel II., když ji vyhlásil za spolupatronku Evropy 1.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10. 1999 a to společně se sv. Brigitou Švédskou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s Edith Steinovou.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Od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října 2000 stojí čtyřmetrová socha sv. Kateřiny z bílého carrarského mramoru,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od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fr</w:t>
      </w:r>
      <w:r w:rsidRPr="005D2851">
        <w:rPr>
          <w:rFonts w:ascii="Arial" w:hAnsi="Arial" w:cs="Arial"/>
          <w:color w:val="000000"/>
          <w:sz w:val="21"/>
          <w:szCs w:val="21"/>
          <w:lang w:eastAsia="cs-CZ"/>
        </w:rPr>
        <w:t>ancouzského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sochaře Erika Amana, ve vnějším výklenku vatikánské baziliky.</w:t>
      </w:r>
    </w:p>
    <w:p w:rsidR="003A641C" w:rsidRPr="005F7E72" w:rsidRDefault="003A641C" w:rsidP="003A641C">
      <w:pPr>
        <w:spacing w:before="375" w:after="0" w:line="371" w:lineRule="atLeast"/>
        <w:rPr>
          <w:rFonts w:ascii="Arial" w:hAnsi="Arial" w:cs="Arial"/>
          <w:color w:val="6A0028"/>
          <w:sz w:val="29"/>
          <w:szCs w:val="29"/>
          <w:lang w:eastAsia="cs-CZ"/>
        </w:rPr>
      </w:pPr>
      <w:r w:rsidRPr="005F7E72">
        <w:rPr>
          <w:rFonts w:ascii="Arial" w:hAnsi="Arial" w:cs="Arial"/>
          <w:color w:val="6A0028"/>
          <w:sz w:val="29"/>
          <w:szCs w:val="29"/>
          <w:lang w:eastAsia="cs-CZ"/>
        </w:rPr>
        <w:t>PŘEDSEVZETÍ, MODLITBA</w:t>
      </w:r>
    </w:p>
    <w:p w:rsidR="003A641C" w:rsidRPr="005F7E72" w:rsidRDefault="003A641C" w:rsidP="003A641C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Z Kateřinina vzoru vidíme, že žít podle křesťanského přesvědčení znamená často dát přednost koruně, která nás činí podobnou Ježíši.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Budu proto milovat své bližní bez ohledu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na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nevděk, kterého se mi dostane. Tuto evangelizační metodu začnu u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sebe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podporovat modlitbou k Duchu sv</w:t>
      </w:r>
      <w:r w:rsidRPr="005D2851">
        <w:rPr>
          <w:rFonts w:ascii="Arial" w:hAnsi="Arial" w:cs="Arial"/>
          <w:color w:val="000000"/>
          <w:sz w:val="21"/>
          <w:szCs w:val="21"/>
          <w:lang w:eastAsia="cs-CZ"/>
        </w:rPr>
        <w:t>atému</w:t>
      </w:r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, pohledem na kříž a připomenutím si přání Otce, který se na mne s láskou dívá.</w:t>
      </w:r>
    </w:p>
    <w:p w:rsidR="003A641C" w:rsidRPr="005F7E72" w:rsidRDefault="003A641C" w:rsidP="003A641C">
      <w:pPr>
        <w:spacing w:before="105" w:after="0" w:line="273" w:lineRule="atLeast"/>
        <w:jc w:val="both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Bože, Tys naučil svatou Kateřinu rozjímat o utrpení Tvého Syna a sloužit Tvé církvi; dej, ať se i naše srdce rozhoří láskou k němu, abychom žili v trvalém spojení s ním a mohli se radovat, až se zjeví jeho sláva.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>Neboť On s Tebou v jednotě Ducha svatého žije a kraluje po všechny věky věků.</w:t>
      </w:r>
      <w:proofErr w:type="gramEnd"/>
      <w:r w:rsidRPr="005F7E72">
        <w:rPr>
          <w:rFonts w:ascii="Arial" w:hAnsi="Arial" w:cs="Arial"/>
          <w:color w:val="000000"/>
          <w:sz w:val="21"/>
          <w:szCs w:val="21"/>
          <w:lang w:eastAsia="cs-CZ"/>
        </w:rPr>
        <w:t xml:space="preserve"> Amen</w:t>
      </w:r>
    </w:p>
    <w:p w:rsidR="003A641C" w:rsidRDefault="003A641C" w:rsidP="003A641C">
      <w:pPr>
        <w:spacing w:before="105" w:after="0" w:line="273" w:lineRule="atLeast"/>
        <w:jc w:val="right"/>
        <w:rPr>
          <w:rFonts w:ascii="Arial" w:hAnsi="Arial" w:cs="Arial"/>
          <w:i/>
          <w:iCs/>
          <w:color w:val="000000"/>
          <w:sz w:val="21"/>
          <w:szCs w:val="21"/>
          <w:lang w:eastAsia="cs-CZ"/>
        </w:rPr>
      </w:pPr>
      <w:r w:rsidRPr="005F7E72">
        <w:rPr>
          <w:rFonts w:ascii="Arial" w:hAnsi="Arial" w:cs="Arial"/>
          <w:i/>
          <w:iCs/>
          <w:color w:val="000000"/>
          <w:sz w:val="21"/>
          <w:szCs w:val="21"/>
          <w:lang w:eastAsia="cs-CZ"/>
        </w:rPr>
        <w:t>(</w:t>
      </w:r>
      <w:proofErr w:type="gramStart"/>
      <w:r w:rsidRPr="005F7E72">
        <w:rPr>
          <w:rFonts w:ascii="Arial" w:hAnsi="Arial" w:cs="Arial"/>
          <w:i/>
          <w:iCs/>
          <w:color w:val="000000"/>
          <w:sz w:val="21"/>
          <w:szCs w:val="21"/>
          <w:lang w:eastAsia="cs-CZ"/>
        </w:rPr>
        <w:t>závěrečná</w:t>
      </w:r>
      <w:proofErr w:type="gramEnd"/>
      <w:r w:rsidRPr="005F7E72">
        <w:rPr>
          <w:rFonts w:ascii="Arial" w:hAnsi="Arial" w:cs="Arial"/>
          <w:i/>
          <w:iCs/>
          <w:color w:val="000000"/>
          <w:sz w:val="21"/>
          <w:szCs w:val="21"/>
          <w:lang w:eastAsia="cs-CZ"/>
        </w:rPr>
        <w:t xml:space="preserve"> modlitba z breviáře)</w:t>
      </w:r>
    </w:p>
    <w:p w:rsidR="00102356" w:rsidRPr="00102356" w:rsidRDefault="00102356" w:rsidP="00102356">
      <w:pPr>
        <w:spacing w:before="105" w:after="0" w:line="273" w:lineRule="atLeast"/>
        <w:jc w:val="both"/>
        <w:rPr>
          <w:rFonts w:ascii="Arial" w:hAnsi="Arial" w:cs="Arial"/>
          <w:b/>
          <w:i/>
          <w:iCs/>
          <w:color w:val="632423" w:themeColor="accent2" w:themeShade="80"/>
          <w:sz w:val="21"/>
          <w:szCs w:val="21"/>
          <w:lang w:val="cs-CZ" w:eastAsia="cs-CZ"/>
        </w:rPr>
      </w:pPr>
      <w:r>
        <w:rPr>
          <w:rFonts w:ascii="Arial" w:hAnsi="Arial" w:cs="Arial"/>
          <w:b/>
          <w:i/>
          <w:iCs/>
          <w:color w:val="632423" w:themeColor="accent2" w:themeShade="80"/>
          <w:sz w:val="21"/>
          <w:szCs w:val="21"/>
          <w:lang w:eastAsia="cs-CZ"/>
        </w:rPr>
        <w:t xml:space="preserve">Se </w:t>
      </w:r>
      <w:r>
        <w:rPr>
          <w:rFonts w:ascii="Arial" w:hAnsi="Arial" w:cs="Arial"/>
          <w:b/>
          <w:i/>
          <w:iCs/>
          <w:color w:val="632423" w:themeColor="accent2" w:themeShade="80"/>
          <w:sz w:val="21"/>
          <w:szCs w:val="21"/>
          <w:lang w:val="cs-CZ" w:eastAsia="cs-CZ"/>
        </w:rPr>
        <w:t xml:space="preserve">schválením autora, k tisku ze stránkách </w:t>
      </w:r>
      <w:hyperlink r:id="rId8" w:history="1">
        <w:r w:rsidRPr="003F499D">
          <w:rPr>
            <w:rStyle w:val="Hyperlink"/>
            <w:rFonts w:ascii="Arial" w:hAnsi="Arial" w:cs="Arial"/>
            <w:b/>
            <w:i/>
            <w:iCs/>
            <w:color w:val="000080" w:themeColor="hyperlink" w:themeShade="80"/>
            <w:sz w:val="21"/>
            <w:szCs w:val="21"/>
            <w:lang w:val="cs-CZ" w:eastAsia="cs-CZ"/>
          </w:rPr>
          <w:t>www.catholica.cz</w:t>
        </w:r>
      </w:hyperlink>
      <w:r>
        <w:rPr>
          <w:rFonts w:ascii="Arial" w:hAnsi="Arial" w:cs="Arial"/>
          <w:b/>
          <w:i/>
          <w:iCs/>
          <w:color w:val="632423" w:themeColor="accent2" w:themeShade="80"/>
          <w:sz w:val="21"/>
          <w:szCs w:val="21"/>
          <w:lang w:val="cs-CZ" w:eastAsia="cs-CZ"/>
        </w:rPr>
        <w:t xml:space="preserve"> připrvil Iosif Fickl </w:t>
      </w:r>
      <w:bookmarkStart w:id="0" w:name="_GoBack"/>
      <w:bookmarkEnd w:id="0"/>
    </w:p>
    <w:sectPr w:rsidR="00102356" w:rsidRPr="00102356" w:rsidSect="003A641C">
      <w:footerReference w:type="default" r:id="rId9"/>
      <w:pgSz w:w="12240" w:h="15840"/>
      <w:pgMar w:top="1440" w:right="118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80" w:rsidRDefault="00C97F80" w:rsidP="003A641C">
      <w:pPr>
        <w:spacing w:after="0" w:line="240" w:lineRule="auto"/>
      </w:pPr>
      <w:r>
        <w:separator/>
      </w:r>
    </w:p>
  </w:endnote>
  <w:endnote w:type="continuationSeparator" w:id="0">
    <w:p w:rsidR="00C97F80" w:rsidRDefault="00C97F80" w:rsidP="003A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71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41C" w:rsidRDefault="003A64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3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641C" w:rsidRDefault="003A6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80" w:rsidRDefault="00C97F80" w:rsidP="003A641C">
      <w:pPr>
        <w:spacing w:after="0" w:line="240" w:lineRule="auto"/>
      </w:pPr>
      <w:r>
        <w:separator/>
      </w:r>
    </w:p>
  </w:footnote>
  <w:footnote w:type="continuationSeparator" w:id="0">
    <w:p w:rsidR="00C97F80" w:rsidRDefault="00C97F80" w:rsidP="003A6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99"/>
    <w:rsid w:val="00102356"/>
    <w:rsid w:val="002E7A99"/>
    <w:rsid w:val="003A641C"/>
    <w:rsid w:val="007A1034"/>
    <w:rsid w:val="007E1160"/>
    <w:rsid w:val="00A55193"/>
    <w:rsid w:val="00C97F80"/>
    <w:rsid w:val="00C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A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6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41C"/>
  </w:style>
  <w:style w:type="paragraph" w:styleId="Footer">
    <w:name w:val="footer"/>
    <w:basedOn w:val="Normal"/>
    <w:link w:val="FooterChar"/>
    <w:uiPriority w:val="99"/>
    <w:unhideWhenUsed/>
    <w:rsid w:val="003A6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1C"/>
  </w:style>
  <w:style w:type="character" w:styleId="Hyperlink">
    <w:name w:val="Hyperlink"/>
    <w:basedOn w:val="DefaultParagraphFont"/>
    <w:uiPriority w:val="99"/>
    <w:unhideWhenUsed/>
    <w:rsid w:val="00102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A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6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41C"/>
  </w:style>
  <w:style w:type="paragraph" w:styleId="Footer">
    <w:name w:val="footer"/>
    <w:basedOn w:val="Normal"/>
    <w:link w:val="FooterChar"/>
    <w:uiPriority w:val="99"/>
    <w:unhideWhenUsed/>
    <w:rsid w:val="003A6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1C"/>
  </w:style>
  <w:style w:type="character" w:styleId="Hyperlink">
    <w:name w:val="Hyperlink"/>
    <w:basedOn w:val="DefaultParagraphFont"/>
    <w:uiPriority w:val="99"/>
    <w:unhideWhenUsed/>
    <w:rsid w:val="00102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2021-04-27T13:59:00Z</dcterms:created>
  <dcterms:modified xsi:type="dcterms:W3CDTF">2021-04-27T13:59:00Z</dcterms:modified>
</cp:coreProperties>
</file>