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46" w:rsidRDefault="009B34CF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474" y="0"/>
                <wp:lineTo x="-474" y="20373"/>
                <wp:lineTo x="20951" y="20373"/>
                <wp:lineTo x="20951" y="0"/>
                <wp:lineTo x="-4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790046" w:rsidRDefault="009B34CF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790046" w:rsidRDefault="009B34CF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790046" w:rsidRDefault="00790046">
      <w:pPr>
        <w:pStyle w:val="Standard"/>
        <w:jc w:val="both"/>
        <w:rPr>
          <w:b/>
          <w:sz w:val="32"/>
          <w:szCs w:val="24"/>
        </w:rPr>
      </w:pPr>
    </w:p>
    <w:p w:rsidR="00790046" w:rsidRDefault="009B34CF">
      <w:pPr>
        <w:pStyle w:val="Standard"/>
        <w:jc w:val="both"/>
      </w:pPr>
      <w:r>
        <w:rPr>
          <w:b/>
          <w:sz w:val="32"/>
          <w:szCs w:val="24"/>
        </w:rPr>
        <w:t>1</w:t>
      </w:r>
      <w:r>
        <w:rPr>
          <w:b/>
          <w:bCs/>
          <w:sz w:val="32"/>
          <w:szCs w:val="32"/>
        </w:rPr>
        <w:t>. 9. Dvacátá druhá neděle v mezidobí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</w:t>
      </w:r>
      <w:r>
        <w:rPr>
          <w:sz w:val="24"/>
          <w:szCs w:val="24"/>
        </w:rPr>
        <w:t>Štítary – mše svatá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 mše</w:t>
      </w:r>
      <w:proofErr w:type="gramEnd"/>
      <w:r>
        <w:rPr>
          <w:sz w:val="24"/>
          <w:szCs w:val="24"/>
        </w:rPr>
        <w:t xml:space="preserve"> svatá; 15,00 Křest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Plenkovice – mše svatá</w:t>
      </w:r>
    </w:p>
    <w:p w:rsidR="00790046" w:rsidRDefault="009B34CF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10,15 Olbramkostel – </w:t>
      </w:r>
      <w:r>
        <w:rPr>
          <w:b/>
          <w:sz w:val="24"/>
          <w:szCs w:val="24"/>
        </w:rPr>
        <w:t>posvícenská mše svatá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790046" w:rsidRDefault="009B34CF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15,00 Uherčice zámecká kaple – poutní mše svatá ke sv. Juliáně, NENÍ mše svatá ve Vratěníně</w:t>
      </w:r>
    </w:p>
    <w:p w:rsidR="00790046" w:rsidRDefault="00790046">
      <w:pPr>
        <w:pStyle w:val="Standard"/>
        <w:rPr>
          <w:b/>
          <w:bCs/>
          <w:sz w:val="28"/>
          <w:szCs w:val="28"/>
        </w:rPr>
      </w:pPr>
    </w:p>
    <w:p w:rsidR="00790046" w:rsidRDefault="009B34CF">
      <w:pPr>
        <w:pStyle w:val="Standard"/>
      </w:pPr>
      <w:r>
        <w:rPr>
          <w:b/>
          <w:bCs/>
          <w:sz w:val="28"/>
          <w:szCs w:val="28"/>
        </w:rPr>
        <w:t>2. 9. p</w:t>
      </w:r>
      <w:r>
        <w:rPr>
          <w:b/>
          <w:bCs/>
          <w:sz w:val="28"/>
          <w:szCs w:val="28"/>
        </w:rPr>
        <w:t xml:space="preserve">ondělí 22. týdne v mezidobí – sv. </w:t>
      </w:r>
      <w:proofErr w:type="spellStart"/>
      <w:r>
        <w:rPr>
          <w:b/>
          <w:bCs/>
          <w:sz w:val="28"/>
          <w:szCs w:val="28"/>
        </w:rPr>
        <w:t>Justus</w:t>
      </w:r>
      <w:proofErr w:type="spellEnd"/>
    </w:p>
    <w:p w:rsidR="00790046" w:rsidRDefault="009B34CF">
      <w:pPr>
        <w:pStyle w:val="Standard"/>
        <w:jc w:val="both"/>
      </w:pPr>
      <w:r>
        <w:rPr>
          <w:sz w:val="24"/>
        </w:rPr>
        <w:t>13,00 Olbramkostel Křest</w:t>
      </w:r>
    </w:p>
    <w:p w:rsidR="00790046" w:rsidRDefault="009B34CF">
      <w:pPr>
        <w:pStyle w:val="Standard"/>
        <w:jc w:val="both"/>
      </w:pPr>
      <w:r>
        <w:rPr>
          <w:sz w:val="24"/>
        </w:rPr>
        <w:t>16,00 Vratěnín – mše svatá|</w:t>
      </w:r>
    </w:p>
    <w:p w:rsidR="00790046" w:rsidRDefault="00790046">
      <w:pPr>
        <w:pStyle w:val="Standard"/>
        <w:jc w:val="both"/>
        <w:rPr>
          <w:sz w:val="24"/>
        </w:rPr>
      </w:pPr>
    </w:p>
    <w:p w:rsidR="00790046" w:rsidRDefault="009B34CF">
      <w:pPr>
        <w:pStyle w:val="Standard"/>
        <w:jc w:val="both"/>
      </w:pPr>
      <w:r>
        <w:rPr>
          <w:b/>
          <w:bCs/>
          <w:sz w:val="28"/>
          <w:szCs w:val="28"/>
        </w:rPr>
        <w:t>3. 9. úterý památka sv. Řehoře Velikého, papeže a učitele církve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>14,30 Uherčice - ubytovna – setkání nad Biblí</w:t>
      </w:r>
    </w:p>
    <w:p w:rsidR="00790046" w:rsidRDefault="009B34CF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790046" w:rsidRDefault="00790046">
      <w:pPr>
        <w:pStyle w:val="Standard"/>
        <w:jc w:val="both"/>
        <w:rPr>
          <w:b/>
          <w:bCs/>
          <w:sz w:val="28"/>
          <w:szCs w:val="28"/>
        </w:rPr>
      </w:pPr>
    </w:p>
    <w:p w:rsidR="00790046" w:rsidRDefault="009B34C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9. středa 22. týdne </w:t>
      </w:r>
      <w:r>
        <w:rPr>
          <w:b/>
          <w:bCs/>
          <w:sz w:val="28"/>
          <w:szCs w:val="28"/>
        </w:rPr>
        <w:t xml:space="preserve">v mezidobí – sv. Růžena z </w:t>
      </w:r>
      <w:proofErr w:type="spellStart"/>
      <w:r>
        <w:rPr>
          <w:b/>
          <w:bCs/>
          <w:sz w:val="28"/>
          <w:szCs w:val="28"/>
        </w:rPr>
        <w:t>Viterba</w:t>
      </w:r>
      <w:proofErr w:type="spellEnd"/>
    </w:p>
    <w:p w:rsidR="00790046" w:rsidRDefault="009B34CF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790046" w:rsidRDefault="00790046">
      <w:pPr>
        <w:pStyle w:val="Standard"/>
        <w:jc w:val="both"/>
        <w:rPr>
          <w:b/>
          <w:bCs/>
          <w:sz w:val="28"/>
          <w:szCs w:val="28"/>
        </w:rPr>
      </w:pPr>
    </w:p>
    <w:p w:rsidR="00790046" w:rsidRDefault="009B34C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9. čtvrtek 22. týdne v mezidobí – sv. Tereza z Kalkaty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 xml:space="preserve">18,00 Šumná – mše svatá s přijetím katechumena + </w:t>
      </w:r>
      <w:r>
        <w:rPr>
          <w:sz w:val="24"/>
          <w:szCs w:val="24"/>
        </w:rPr>
        <w:t>žehnání dětem, rodičům a učitelům</w:t>
      </w:r>
    </w:p>
    <w:p w:rsidR="00790046" w:rsidRDefault="00790046">
      <w:pPr>
        <w:pStyle w:val="Standard"/>
        <w:jc w:val="both"/>
        <w:rPr>
          <w:b/>
          <w:bCs/>
          <w:sz w:val="28"/>
          <w:szCs w:val="28"/>
        </w:rPr>
      </w:pPr>
    </w:p>
    <w:p w:rsidR="00790046" w:rsidRDefault="009B34C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9. pátek 22. týdne v mezidobí – sv. </w:t>
      </w:r>
      <w:proofErr w:type="spellStart"/>
      <w:r>
        <w:rPr>
          <w:b/>
          <w:bCs/>
          <w:sz w:val="28"/>
          <w:szCs w:val="28"/>
        </w:rPr>
        <w:t>Magnus</w:t>
      </w:r>
      <w:proofErr w:type="spellEnd"/>
    </w:p>
    <w:p w:rsidR="00790046" w:rsidRDefault="009B34C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790046" w:rsidRDefault="009B34C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790046" w:rsidRDefault="009B34C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790046" w:rsidRDefault="00790046">
      <w:pPr>
        <w:pStyle w:val="Standard"/>
        <w:rPr>
          <w:b/>
          <w:bCs/>
          <w:sz w:val="24"/>
          <w:szCs w:val="28"/>
        </w:rPr>
      </w:pPr>
    </w:p>
    <w:p w:rsidR="00790046" w:rsidRDefault="009B34C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9. sobota sv. Melichara </w:t>
      </w:r>
      <w:proofErr w:type="spellStart"/>
      <w:r>
        <w:rPr>
          <w:b/>
          <w:bCs/>
          <w:sz w:val="28"/>
          <w:szCs w:val="28"/>
        </w:rPr>
        <w:t>Grodeckého</w:t>
      </w:r>
      <w:proofErr w:type="spellEnd"/>
      <w:r>
        <w:rPr>
          <w:b/>
          <w:bCs/>
          <w:sz w:val="28"/>
          <w:szCs w:val="28"/>
        </w:rPr>
        <w:t>, kněze a mučedníka</w:t>
      </w:r>
    </w:p>
    <w:p w:rsidR="00790046" w:rsidRDefault="009B34CF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pouť Nový </w:t>
      </w:r>
      <w:r>
        <w:rPr>
          <w:bCs/>
          <w:sz w:val="24"/>
          <w:szCs w:val="28"/>
        </w:rPr>
        <w:t>Jeruzalém: růženec, mše svatá, adorace</w:t>
      </w:r>
    </w:p>
    <w:p w:rsidR="00790046" w:rsidRDefault="00790046">
      <w:pPr>
        <w:pStyle w:val="Standard"/>
        <w:jc w:val="both"/>
        <w:rPr>
          <w:b/>
          <w:sz w:val="32"/>
          <w:szCs w:val="24"/>
        </w:rPr>
      </w:pPr>
    </w:p>
    <w:p w:rsidR="00790046" w:rsidRDefault="009B34CF">
      <w:pPr>
        <w:pStyle w:val="Standard"/>
        <w:jc w:val="both"/>
      </w:pPr>
      <w:r>
        <w:rPr>
          <w:b/>
          <w:sz w:val="32"/>
          <w:szCs w:val="24"/>
        </w:rPr>
        <w:t>8</w:t>
      </w:r>
      <w:r>
        <w:rPr>
          <w:b/>
          <w:bCs/>
          <w:sz w:val="32"/>
          <w:szCs w:val="32"/>
        </w:rPr>
        <w:t>. 9. Dvacátá třetí nedě</w:t>
      </w:r>
      <w:bookmarkStart w:id="0" w:name="_GoBack"/>
      <w:r>
        <w:rPr>
          <w:b/>
          <w:bCs/>
          <w:sz w:val="32"/>
          <w:szCs w:val="32"/>
        </w:rPr>
        <w:t>le v mezidobí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 xml:space="preserve">Štítary – mše svatá není – posvícení </w:t>
      </w:r>
      <w:bookmarkEnd w:id="0"/>
      <w:r>
        <w:rPr>
          <w:sz w:val="24"/>
          <w:szCs w:val="24"/>
        </w:rPr>
        <w:t>na Šumné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>9,00 Plenkovice – mše svatá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>9,15 Vranov – mše svatá</w:t>
      </w:r>
    </w:p>
    <w:p w:rsidR="00790046" w:rsidRDefault="009B34CF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790046" w:rsidRDefault="009B34C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</w:t>
      </w:r>
      <w:r>
        <w:rPr>
          <w:sz w:val="24"/>
          <w:szCs w:val="24"/>
        </w:rPr>
        <w:t>tá</w:t>
      </w:r>
    </w:p>
    <w:p w:rsidR="00790046" w:rsidRDefault="009B34CF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11,30 Šumná  - posvícenská mše svatá</w:t>
      </w:r>
    </w:p>
    <w:p w:rsidR="00790046" w:rsidRDefault="00790046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</w:p>
    <w:p w:rsidR="00790046" w:rsidRDefault="00790046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790046" w:rsidRDefault="009B34CF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790046" w:rsidRDefault="009B34CF">
      <w:pPr>
        <w:pStyle w:val="Standard"/>
        <w:shd w:val="clear" w:color="auto" w:fill="FFFFFF"/>
      </w:pPr>
      <w:r>
        <w:rPr>
          <w:sz w:val="24"/>
        </w:rPr>
        <w:t xml:space="preserve"> </w:t>
      </w:r>
      <w:r>
        <w:rPr>
          <w:b/>
          <w:sz w:val="24"/>
        </w:rPr>
        <w:t>1. 9. Olbramkostel</w:t>
      </w:r>
      <w:r>
        <w:rPr>
          <w:sz w:val="24"/>
        </w:rPr>
        <w:t xml:space="preserve"> – posvícení, </w:t>
      </w:r>
      <w:r>
        <w:rPr>
          <w:b/>
          <w:sz w:val="24"/>
        </w:rPr>
        <w:t>1. 9. Uherčice</w:t>
      </w:r>
      <w:r>
        <w:rPr>
          <w:sz w:val="24"/>
        </w:rPr>
        <w:t xml:space="preserve"> – zámek v 15. hod. poutní mše svatá, proto NEBUDE mše svatá ve Vratěníně, </w:t>
      </w:r>
      <w:r>
        <w:rPr>
          <w:b/>
          <w:sz w:val="24"/>
        </w:rPr>
        <w:t>8. 9.</w:t>
      </w:r>
      <w:r>
        <w:rPr>
          <w:sz w:val="24"/>
        </w:rPr>
        <w:t xml:space="preserve"> Šumná v 11,30 posvícení – nebude mše sv. Ve Štítarech, </w:t>
      </w:r>
      <w:r>
        <w:rPr>
          <w:b/>
          <w:sz w:val="24"/>
        </w:rPr>
        <w:t>15. 9.</w:t>
      </w:r>
      <w:r>
        <w:rPr>
          <w:sz w:val="24"/>
        </w:rPr>
        <w:t xml:space="preserve"> Štítary v 7,30 posvícení</w:t>
      </w:r>
    </w:p>
    <w:p w:rsidR="00790046" w:rsidRDefault="00790046"/>
    <w:p w:rsidR="00790046" w:rsidRDefault="00790046"/>
    <w:sectPr w:rsidR="00790046">
      <w:pgSz w:w="11906" w:h="16838"/>
      <w:pgMar w:top="540" w:right="566" w:bottom="180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6"/>
    <w:rsid w:val="00790046"/>
    <w:rsid w:val="009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537A6-CA36-40B2-836A-81D0561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535CF3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535CF3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2019-08-31T19:03:00Z</dcterms:created>
  <dcterms:modified xsi:type="dcterms:W3CDTF">2019-08-31T19:03:00Z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